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Default="00765145" w:rsidP="00765145">
      <w:pPr>
        <w:pStyle w:val="Default"/>
      </w:pPr>
    </w:p>
    <w:p w:rsidR="00765145" w:rsidRDefault="0007291E" w:rsidP="0076514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</w:t>
      </w:r>
      <w:r w:rsidR="00DD32D9">
        <w:rPr>
          <w:sz w:val="23"/>
          <w:szCs w:val="23"/>
        </w:rPr>
        <w:t>2</w:t>
      </w:r>
      <w:bookmarkStart w:id="0" w:name="_GoBack"/>
      <w:bookmarkEnd w:id="0"/>
      <w:r w:rsidR="00765145">
        <w:rPr>
          <w:sz w:val="23"/>
          <w:szCs w:val="23"/>
        </w:rPr>
        <w:t xml:space="preserve"> </w:t>
      </w:r>
    </w:p>
    <w:p w:rsidR="002F102C" w:rsidRDefault="0007291E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  <w:r w:rsidR="007651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</w:p>
    <w:p w:rsidR="00765145" w:rsidRDefault="002F102C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>МКК Ставропольский краевой фонд микрофинансирования №</w:t>
      </w:r>
      <w:r>
        <w:rPr>
          <w:sz w:val="23"/>
          <w:szCs w:val="23"/>
        </w:rPr>
        <w:t>5</w:t>
      </w:r>
      <w:r w:rsidR="007C5055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07291E">
        <w:rPr>
          <w:sz w:val="23"/>
          <w:szCs w:val="23"/>
        </w:rPr>
        <w:t xml:space="preserve"> </w:t>
      </w:r>
      <w:r w:rsidR="00765145">
        <w:rPr>
          <w:sz w:val="23"/>
          <w:szCs w:val="23"/>
        </w:rPr>
        <w:t xml:space="preserve">от </w:t>
      </w:r>
      <w:r w:rsidR="007C5055">
        <w:rPr>
          <w:sz w:val="23"/>
          <w:szCs w:val="23"/>
        </w:rPr>
        <w:t>15</w:t>
      </w:r>
      <w:r w:rsidR="00765145">
        <w:rPr>
          <w:sz w:val="23"/>
          <w:szCs w:val="23"/>
        </w:rPr>
        <w:t>.</w:t>
      </w:r>
      <w:r w:rsidR="00D050F3">
        <w:rPr>
          <w:sz w:val="23"/>
          <w:szCs w:val="23"/>
        </w:rPr>
        <w:t>1</w:t>
      </w:r>
      <w:r w:rsidR="007C5055">
        <w:rPr>
          <w:sz w:val="23"/>
          <w:szCs w:val="23"/>
        </w:rPr>
        <w:t>1</w:t>
      </w:r>
      <w:r w:rsidR="00765145">
        <w:rPr>
          <w:sz w:val="23"/>
          <w:szCs w:val="23"/>
        </w:rPr>
        <w:t xml:space="preserve">.2021 г. </w:t>
      </w:r>
    </w:p>
    <w:p w:rsidR="00765145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>
        <w:rPr>
          <w:b/>
          <w:bCs/>
          <w:sz w:val="23"/>
          <w:szCs w:val="23"/>
        </w:rPr>
        <w:t xml:space="preserve">ПРАВИЛА </w:t>
      </w:r>
    </w:p>
    <w:p w:rsidR="00765145" w:rsidRDefault="009D7D25" w:rsidP="00765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765145" w:rsidRPr="00E853B7">
        <w:rPr>
          <w:sz w:val="23"/>
          <w:szCs w:val="23"/>
        </w:rPr>
        <w:t xml:space="preserve">проведения маркетинговой акции </w:t>
      </w:r>
      <w:r w:rsidRPr="00E853B7">
        <w:rPr>
          <w:sz w:val="23"/>
          <w:szCs w:val="23"/>
        </w:rPr>
        <w:t xml:space="preserve">для самозанятых </w:t>
      </w:r>
      <w:r w:rsidR="00F1540C" w:rsidRPr="00E853B7">
        <w:rPr>
          <w:sz w:val="23"/>
          <w:szCs w:val="23"/>
        </w:rPr>
        <w:t>«</w:t>
      </w:r>
      <w:r w:rsidR="00E853B7" w:rsidRPr="00E853B7">
        <w:rPr>
          <w:sz w:val="23"/>
          <w:szCs w:val="23"/>
        </w:rPr>
        <w:t>ПРОСТОЕ РЕШЕНИЕ</w:t>
      </w:r>
      <w:r w:rsidRPr="00E853B7">
        <w:rPr>
          <w:sz w:val="23"/>
          <w:szCs w:val="23"/>
        </w:rPr>
        <w:t>»</w:t>
      </w:r>
    </w:p>
    <w:p w:rsidR="00AC1B18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18" w:rsidRPr="001926E9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26E9">
        <w:rPr>
          <w:rFonts w:ascii="Times New Roman" w:hAnsi="Times New Roman" w:cs="Times New Roman"/>
          <w:b/>
          <w:sz w:val="24"/>
          <w:szCs w:val="24"/>
        </w:rPr>
        <w:t xml:space="preserve">.Общие положения </w:t>
      </w:r>
    </w:p>
    <w:p w:rsidR="009F6C6B" w:rsidRDefault="009F6C6B" w:rsidP="00765145">
      <w:pPr>
        <w:pStyle w:val="Default"/>
        <w:rPr>
          <w:sz w:val="23"/>
          <w:szCs w:val="23"/>
        </w:rPr>
      </w:pPr>
    </w:p>
    <w:p w:rsidR="009F6C6B" w:rsidRDefault="00AC1B18" w:rsidP="00D378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5B0040">
        <w:rPr>
          <w:sz w:val="23"/>
          <w:szCs w:val="23"/>
        </w:rPr>
        <w:t xml:space="preserve">1. </w:t>
      </w:r>
      <w:r>
        <w:rPr>
          <w:sz w:val="23"/>
          <w:szCs w:val="23"/>
        </w:rPr>
        <w:t>Настоящие Правила Акции «</w:t>
      </w:r>
      <w:r w:rsidR="00E853B7" w:rsidRPr="00E853B7">
        <w:rPr>
          <w:sz w:val="23"/>
          <w:szCs w:val="23"/>
        </w:rPr>
        <w:t>ПРОСТОЕ РЕШЕНИЕ</w:t>
      </w:r>
      <w:r>
        <w:rPr>
          <w:sz w:val="23"/>
          <w:szCs w:val="23"/>
        </w:rPr>
        <w:t>»</w:t>
      </w:r>
      <w:r w:rsidR="00E853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(далее – Правила) определяют порядок и процедуру проведения маркетинговой акции (далее – Акция), права и обязанности Организатора, Участников Акции. </w:t>
      </w:r>
    </w:p>
    <w:p w:rsidR="00AC1B18" w:rsidRDefault="00AC1B18" w:rsidP="00D3784C">
      <w:pPr>
        <w:pStyle w:val="Default"/>
        <w:jc w:val="both"/>
      </w:pPr>
    </w:p>
    <w:p w:rsidR="009F6C6B" w:rsidRPr="00E27A63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>, который является организатором Акции (далее – Организатор</w:t>
      </w:r>
      <w:r w:rsidR="009F6C6B" w:rsidRPr="00E27A63">
        <w:t xml:space="preserve"> или Фонд)</w:t>
      </w:r>
      <w:r w:rsidR="00765145" w:rsidRPr="00E27A63">
        <w:t xml:space="preserve">. </w:t>
      </w:r>
    </w:p>
    <w:p w:rsidR="00D050F3" w:rsidRDefault="00765145" w:rsidP="00D050F3">
      <w:pPr>
        <w:pStyle w:val="Default"/>
        <w:jc w:val="both"/>
      </w:pPr>
      <w:r w:rsidRPr="00E27A63">
        <w:t xml:space="preserve">Юридический адрес Организатора: </w:t>
      </w:r>
      <w:r w:rsidR="001926E9">
        <w:t>35500</w:t>
      </w:r>
      <w:r w:rsidR="00421C16">
        <w:t>2</w:t>
      </w:r>
      <w:r w:rsidRPr="00E27A63">
        <w:t xml:space="preserve">, г. </w:t>
      </w:r>
      <w:r w:rsidR="009F6C6B" w:rsidRPr="00E27A63">
        <w:t xml:space="preserve">Ставрополь, ул. Пушкина, 25 а, </w:t>
      </w:r>
      <w:r w:rsidR="00D050F3">
        <w:t>помещения 88-107.</w:t>
      </w:r>
    </w:p>
    <w:p w:rsidR="00D050F3" w:rsidRDefault="00D050F3" w:rsidP="00D050F3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:rsidR="00AC1B18" w:rsidRDefault="00AC1B18" w:rsidP="00D050F3">
      <w:pPr>
        <w:pStyle w:val="Default"/>
        <w:jc w:val="both"/>
      </w:pPr>
    </w:p>
    <w:p w:rsidR="00AC1B18" w:rsidRPr="00AC1B18" w:rsidRDefault="005B0040" w:rsidP="00281ECD">
      <w:pPr>
        <w:pStyle w:val="Default"/>
        <w:jc w:val="both"/>
      </w:pPr>
      <w:r>
        <w:t>1.</w:t>
      </w:r>
      <w:r w:rsidR="00AC1B18">
        <w:t>3. А</w:t>
      </w:r>
      <w:r w:rsidR="00765145" w:rsidRPr="00E27A63">
        <w:t>кци</w:t>
      </w:r>
      <w:r w:rsidR="00AC1B18">
        <w:t xml:space="preserve">я носит стимулирующий характер, направлена на повышение уровня лояльности самозанятого населения, формирование и поддержание интереса </w:t>
      </w:r>
      <w:r w:rsidR="009F6C6B" w:rsidRPr="00E27A63">
        <w:t xml:space="preserve">новых </w:t>
      </w:r>
      <w:r w:rsidR="00AC1B18">
        <w:t xml:space="preserve">клиентов </w:t>
      </w:r>
      <w:r w:rsidR="00281ECD">
        <w:t>к услугам Организатора Акции.</w:t>
      </w:r>
      <w:r w:rsidR="00917ABA">
        <w:t xml:space="preserve"> </w:t>
      </w:r>
      <w:r w:rsidR="00281ECD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901FDD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8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>4</w:t>
      </w:r>
      <w:r w:rsidR="00AC1B18"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2573A9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 w:rsidR="008B2BE9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 xml:space="preserve">- Ставропольский край, г. Буденновск, ул. </w:t>
      </w:r>
      <w:proofErr w:type="gramStart"/>
      <w:r w:rsidRPr="00917AB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17ABA">
        <w:rPr>
          <w:rFonts w:ascii="Times New Roman" w:hAnsi="Times New Roman" w:cs="Times New Roman"/>
          <w:sz w:val="24"/>
          <w:szCs w:val="24"/>
        </w:rPr>
        <w:t>, д.69А, тел: 8 (86559) 2-15-29, 8-988-702-14-77;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Минеральные Воды, ул. 50 лет Октября, д.67, оф. 505, тел.: 8-918-740-29-17;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 xml:space="preserve">- Ставропольский край, с. Красногвардейское, ул. </w:t>
      </w:r>
      <w:proofErr w:type="gramStart"/>
      <w:r w:rsidRPr="00917AB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17ABA">
        <w:rPr>
          <w:rFonts w:ascii="Times New Roman" w:hAnsi="Times New Roman" w:cs="Times New Roman"/>
          <w:sz w:val="24"/>
          <w:szCs w:val="24"/>
        </w:rPr>
        <w:t>, д.39/1, помещение 13, тел: 8-918-740-03-42;</w:t>
      </w:r>
    </w:p>
    <w:p w:rsidR="00917ABA" w:rsidRPr="00133C3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281ECD" w:rsidRP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5. Полные сроки проведения Акции - </w:t>
      </w:r>
      <w:r w:rsidR="00281ECD" w:rsidRPr="00281ECD">
        <w:rPr>
          <w:rFonts w:ascii="Times New Roman" w:hAnsi="Times New Roman" w:cs="Times New Roman"/>
          <w:sz w:val="24"/>
          <w:szCs w:val="24"/>
        </w:rPr>
        <w:t>с «20» октября 2021 года по «</w:t>
      </w:r>
      <w:r w:rsidR="009E229A">
        <w:rPr>
          <w:rFonts w:ascii="Times New Roman" w:hAnsi="Times New Roman" w:cs="Times New Roman"/>
          <w:sz w:val="24"/>
          <w:szCs w:val="24"/>
        </w:rPr>
        <w:t>30» дека</w:t>
      </w:r>
      <w:r w:rsidR="00281ECD" w:rsidRPr="00281ECD">
        <w:rPr>
          <w:rFonts w:ascii="Times New Roman" w:hAnsi="Times New Roman" w:cs="Times New Roman"/>
          <w:sz w:val="24"/>
          <w:szCs w:val="24"/>
        </w:rPr>
        <w:t>бря 2021 года:</w:t>
      </w:r>
    </w:p>
    <w:p w:rsid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sz w:val="24"/>
          <w:szCs w:val="24"/>
        </w:rPr>
        <w:t>5</w:t>
      </w:r>
      <w:r w:rsidR="00281ECD">
        <w:rPr>
          <w:rFonts w:ascii="Times New Roman" w:hAnsi="Times New Roman" w:cs="Times New Roman"/>
          <w:sz w:val="24"/>
          <w:szCs w:val="24"/>
        </w:rPr>
        <w:t xml:space="preserve">.1. Первый период с «20» октября 2021 года по </w:t>
      </w:r>
      <w:r w:rsidR="00281ECD" w:rsidRPr="00281ECD">
        <w:rPr>
          <w:rFonts w:ascii="Times New Roman" w:hAnsi="Times New Roman" w:cs="Times New Roman"/>
          <w:sz w:val="24"/>
          <w:szCs w:val="24"/>
        </w:rPr>
        <w:t>«22» октября 2021 года включительно</w:t>
      </w:r>
      <w:r w:rsidR="002F102C">
        <w:rPr>
          <w:rFonts w:ascii="Times New Roman" w:hAnsi="Times New Roman" w:cs="Times New Roman"/>
          <w:sz w:val="24"/>
          <w:szCs w:val="24"/>
        </w:rPr>
        <w:t>.</w:t>
      </w:r>
    </w:p>
    <w:p w:rsidR="00AC1B18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 xml:space="preserve">5.2. Второй период </w:t>
      </w:r>
      <w:r w:rsidR="00281ECD" w:rsidRPr="00281ECD">
        <w:rPr>
          <w:rFonts w:ascii="Times New Roman" w:hAnsi="Times New Roman" w:cs="Times New Roman"/>
          <w:sz w:val="24"/>
          <w:szCs w:val="24"/>
        </w:rPr>
        <w:t>с «10» ноября 2021 года по «12» ноября 2021 года включительно</w:t>
      </w:r>
      <w:r w:rsidR="00281ECD">
        <w:rPr>
          <w:rFonts w:ascii="Times New Roman" w:hAnsi="Times New Roman" w:cs="Times New Roman"/>
          <w:sz w:val="24"/>
          <w:szCs w:val="24"/>
        </w:rPr>
        <w:t>.</w:t>
      </w:r>
    </w:p>
    <w:p w:rsidR="009E229A" w:rsidRPr="00281ECD" w:rsidRDefault="009E229A" w:rsidP="009E229A">
      <w:pP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1.5.3. Третий период </w:t>
      </w:r>
      <w:r w:rsidRPr="00281ECD">
        <w:rPr>
          <w:rFonts w:ascii="Times New Roman" w:hAnsi="Times New Roman" w:cs="Times New Roman"/>
          <w:sz w:val="24"/>
          <w:szCs w:val="24"/>
        </w:rPr>
        <w:t>с «1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1ECD">
        <w:rPr>
          <w:rFonts w:ascii="Times New Roman" w:hAnsi="Times New Roman" w:cs="Times New Roman"/>
          <w:sz w:val="24"/>
          <w:szCs w:val="24"/>
        </w:rPr>
        <w:t>» ноября 2021 года по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81E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81ECD">
        <w:rPr>
          <w:rFonts w:ascii="Times New Roman" w:hAnsi="Times New Roman" w:cs="Times New Roman"/>
          <w:sz w:val="24"/>
          <w:szCs w:val="24"/>
        </w:rPr>
        <w:t>бря 2021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29A" w:rsidRPr="00281ECD" w:rsidRDefault="009E229A" w:rsidP="00281ECD">
      <w:pPr>
        <w:jc w:val="both"/>
        <w:rPr>
          <w:bCs/>
        </w:rPr>
      </w:pPr>
    </w:p>
    <w:p w:rsidR="00AC1B18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lastRenderedPageBreak/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hyperlink r:id="rId6" w:history="1">
        <w:r w:rsidRPr="00917ABA">
          <w:rPr>
            <w:rFonts w:eastAsia="Times New Roman"/>
            <w:color w:val="0000FF"/>
            <w:u w:val="single"/>
            <w:lang w:val="en-US"/>
          </w:rPr>
          <w:t>skfm</w:t>
        </w:r>
        <w:r w:rsidRPr="00917ABA">
          <w:rPr>
            <w:rFonts w:eastAsia="Times New Roman"/>
            <w:color w:val="0000FF"/>
            <w:u w:val="single"/>
          </w:rPr>
          <w:t>@</w:t>
        </w:r>
        <w:r w:rsidRPr="00917ABA">
          <w:rPr>
            <w:rFonts w:eastAsia="Times New Roman"/>
            <w:color w:val="0000FF"/>
            <w:u w:val="single"/>
            <w:lang w:val="en-US"/>
          </w:rPr>
          <w:t>microfond</w:t>
        </w:r>
        <w:r w:rsidRPr="00917ABA">
          <w:rPr>
            <w:rFonts w:eastAsia="Times New Roman"/>
            <w:color w:val="0000FF"/>
            <w:u w:val="single"/>
          </w:rPr>
          <w:t>26.</w:t>
        </w:r>
        <w:proofErr w:type="spellStart"/>
        <w:r w:rsidRPr="00917AB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eastAsia="Times New Roman"/>
          <w:color w:val="0000FF"/>
          <w:u w:val="single"/>
        </w:rPr>
        <w:t>.</w:t>
      </w:r>
    </w:p>
    <w:p w:rsidR="00917ABA" w:rsidRPr="00917ABA" w:rsidRDefault="00917ABA" w:rsidP="00557CD9">
      <w:pPr>
        <w:pStyle w:val="Default"/>
        <w:jc w:val="both"/>
        <w:rPr>
          <w:b/>
          <w:bCs/>
        </w:rPr>
      </w:pPr>
    </w:p>
    <w:p w:rsidR="00765145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765145" w:rsidRPr="00D3784C">
        <w:rPr>
          <w:b/>
          <w:bCs/>
        </w:rPr>
        <w:t xml:space="preserve">.Термины, используемые в настоящих Правилах: </w:t>
      </w:r>
    </w:p>
    <w:p w:rsidR="007A344C" w:rsidRPr="00D3784C" w:rsidRDefault="007A344C" w:rsidP="00557CD9">
      <w:pPr>
        <w:pStyle w:val="Default"/>
        <w:jc w:val="both"/>
        <w:rPr>
          <w:b/>
          <w:bCs/>
        </w:rPr>
      </w:pPr>
    </w:p>
    <w:p w:rsidR="00D050F3" w:rsidRPr="00AC0C37" w:rsidRDefault="00D050F3" w:rsidP="00557CD9">
      <w:pPr>
        <w:pStyle w:val="Default"/>
        <w:jc w:val="both"/>
        <w:rPr>
          <w:bCs/>
        </w:rPr>
      </w:pPr>
      <w:r w:rsidRPr="00AC0C37">
        <w:rPr>
          <w:b/>
          <w:bCs/>
        </w:rPr>
        <w:t>Самозанятые</w:t>
      </w:r>
      <w:r w:rsidRPr="00AC0C37">
        <w:rPr>
          <w:bCs/>
        </w:rPr>
        <w:t xml:space="preserve"> - физические лица (за исключением ИП), применяющие специальный налоговый режим «Налог на профессиональный доход»</w:t>
      </w:r>
      <w:r w:rsidR="002F102C">
        <w:rPr>
          <w:bCs/>
        </w:rPr>
        <w:t>.</w:t>
      </w:r>
    </w:p>
    <w:p w:rsidR="00C92839" w:rsidRPr="00D3784C" w:rsidRDefault="00C92839" w:rsidP="00557CD9">
      <w:pPr>
        <w:pStyle w:val="Default"/>
        <w:jc w:val="both"/>
      </w:pPr>
      <w:r w:rsidRPr="00557CD9">
        <w:rPr>
          <w:b/>
          <w:bCs/>
        </w:rPr>
        <w:t>Участники</w:t>
      </w:r>
      <w:r w:rsidR="00F1540C" w:rsidRPr="00D3784C">
        <w:rPr>
          <w:bCs/>
        </w:rPr>
        <w:t xml:space="preserve">  - самозанятые, представившие </w:t>
      </w:r>
      <w:r w:rsidR="007A344C">
        <w:rPr>
          <w:bCs/>
        </w:rPr>
        <w:t xml:space="preserve">в период проведения Акции </w:t>
      </w:r>
      <w:r w:rsidR="00F1540C" w:rsidRPr="00D3784C">
        <w:rPr>
          <w:bCs/>
        </w:rPr>
        <w:t>паспорт, ИНН, СНИЛС, банковские реквизиты и не имеющие негативной кредитной истории</w:t>
      </w:r>
      <w:r w:rsidR="00E3117E" w:rsidRPr="00D3784C">
        <w:rPr>
          <w:bCs/>
        </w:rPr>
        <w:t xml:space="preserve"> и возбужденного исполнительного производства</w:t>
      </w:r>
      <w:r w:rsidR="002F102C">
        <w:rPr>
          <w:bCs/>
        </w:rPr>
        <w:t>.</w:t>
      </w:r>
      <w:r w:rsidR="00F1540C" w:rsidRPr="00D3784C">
        <w:rPr>
          <w:bCs/>
        </w:rPr>
        <w:t xml:space="preserve">  </w:t>
      </w:r>
    </w:p>
    <w:p w:rsidR="007A344C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="001926E9" w:rsidRPr="00557CD9">
        <w:rPr>
          <w:b/>
          <w:bCs/>
        </w:rPr>
        <w:t>икрозайм</w:t>
      </w:r>
      <w:r>
        <w:rPr>
          <w:b/>
          <w:bCs/>
        </w:rPr>
        <w:t xml:space="preserve">ов </w:t>
      </w:r>
      <w:r w:rsidR="00EF2B5B">
        <w:rPr>
          <w:b/>
          <w:bCs/>
        </w:rPr>
        <w:t>Участникам</w:t>
      </w:r>
      <w:r>
        <w:rPr>
          <w:b/>
          <w:bCs/>
        </w:rPr>
        <w:t xml:space="preserve"> Акции:</w:t>
      </w:r>
    </w:p>
    <w:p w:rsidR="001926E9" w:rsidRPr="00F1540C" w:rsidRDefault="007A344C" w:rsidP="00557CD9">
      <w:pPr>
        <w:pStyle w:val="Default"/>
        <w:jc w:val="both"/>
        <w:rPr>
          <w:bCs/>
        </w:rPr>
      </w:pPr>
      <w:proofErr w:type="gramStart"/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умма</w:t>
      </w:r>
      <w:proofErr w:type="spellEnd"/>
      <w:r>
        <w:rPr>
          <w:b/>
          <w:bCs/>
        </w:rPr>
        <w:t xml:space="preserve"> - </w:t>
      </w:r>
      <w:r w:rsidR="001926E9" w:rsidRPr="00557CD9">
        <w:rPr>
          <w:bCs/>
        </w:rPr>
        <w:t>до 200 000 рублей</w:t>
      </w:r>
      <w:r w:rsidR="002F102C">
        <w:rPr>
          <w:bCs/>
        </w:rPr>
        <w:t xml:space="preserve"> (</w:t>
      </w:r>
      <w:r>
        <w:rPr>
          <w:bCs/>
        </w:rPr>
        <w:t>по заявлению Участника)</w:t>
      </w:r>
      <w:r w:rsidR="002F102C">
        <w:rPr>
          <w:bCs/>
        </w:rPr>
        <w:t>.</w:t>
      </w:r>
      <w:proofErr w:type="gramEnd"/>
    </w:p>
    <w:p w:rsidR="00E27A63" w:rsidRDefault="001926E9" w:rsidP="00557CD9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="00D3784C" w:rsidRPr="006742DF">
        <w:t xml:space="preserve">– до 24 (двадцати четырех) месяцев включительно от даты заключения договора микрозайма </w:t>
      </w:r>
      <w:r w:rsidR="00D3784C" w:rsidRPr="006742DF">
        <w:tab/>
        <w:t xml:space="preserve"> на финансирование оборотного капитала, осуществление текущих расходов; до 36 месяцев включительно от даты заключения договора микрозайма инвестиции в основной капитал.</w:t>
      </w:r>
    </w:p>
    <w:p w:rsidR="00D3784C" w:rsidRDefault="00D3784C" w:rsidP="00D3784C">
      <w:pPr>
        <w:pStyle w:val="Default"/>
        <w:jc w:val="both"/>
      </w:pPr>
    </w:p>
    <w:p w:rsidR="001926E9" w:rsidRPr="006742DF" w:rsidRDefault="001926E9" w:rsidP="00D3784C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:rsidR="00D3784C" w:rsidRDefault="00D3784C" w:rsidP="00D3784C">
      <w:pPr>
        <w:pStyle w:val="Defaul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3112"/>
      </w:tblGrid>
      <w:tr w:rsidR="00BC659C" w:rsidRPr="002F102C" w:rsidTr="002F102C">
        <w:trPr>
          <w:trHeight w:val="399"/>
        </w:trPr>
        <w:tc>
          <w:tcPr>
            <w:tcW w:w="7083" w:type="dxa"/>
          </w:tcPr>
          <w:p w:rsidR="00BC659C" w:rsidRPr="002F102C" w:rsidRDefault="00BC659C" w:rsidP="00765145">
            <w:pPr>
              <w:pStyle w:val="Default"/>
            </w:pPr>
          </w:p>
        </w:tc>
        <w:tc>
          <w:tcPr>
            <w:tcW w:w="3112" w:type="dxa"/>
          </w:tcPr>
          <w:p w:rsidR="00D91439" w:rsidRPr="002F102C" w:rsidRDefault="00BC659C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Без залога,</w:t>
            </w:r>
          </w:p>
          <w:p w:rsidR="00BC659C" w:rsidRPr="002F102C" w:rsidRDefault="00BC659C" w:rsidP="00D91439">
            <w:pPr>
              <w:pStyle w:val="Default"/>
              <w:jc w:val="center"/>
            </w:pPr>
            <w:r w:rsidRPr="002F102C">
              <w:rPr>
                <w:sz w:val="22"/>
                <w:szCs w:val="22"/>
              </w:rPr>
              <w:t>без поручительства</w:t>
            </w:r>
          </w:p>
        </w:tc>
      </w:tr>
      <w:tr w:rsidR="00BC659C" w:rsidRPr="002F102C" w:rsidTr="00D91439">
        <w:tc>
          <w:tcPr>
            <w:tcW w:w="7083" w:type="dxa"/>
          </w:tcPr>
          <w:p w:rsidR="00BC659C" w:rsidRPr="002F102C" w:rsidRDefault="00BC659C" w:rsidP="002F102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F102C">
              <w:rPr>
                <w:b/>
                <w:bCs/>
                <w:sz w:val="22"/>
                <w:szCs w:val="22"/>
              </w:rPr>
              <w:t>Физические лица (за исключением ИП), применяющие специальный налоговый режим «Налог на профессиональный доход», за исключением физических лиц, применяющих специальный налоговый режим «Налог на профессиональный доход», зарегистрированных и реализующих приоритетные проекты на территории моногорода Невинномысск.</w:t>
            </w:r>
          </w:p>
          <w:p w:rsidR="00D91439" w:rsidRPr="002F102C" w:rsidRDefault="00D91439" w:rsidP="002F102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BC659C" w:rsidRPr="002F102C" w:rsidRDefault="00BC659C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ключевая ставка Банка России на дату заключения договора микрозайма</w:t>
            </w:r>
          </w:p>
        </w:tc>
      </w:tr>
      <w:tr w:rsidR="00BC659C" w:rsidTr="00D91439">
        <w:tc>
          <w:tcPr>
            <w:tcW w:w="7083" w:type="dxa"/>
          </w:tcPr>
          <w:p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b/>
                <w:bCs/>
                <w:color w:val="000000"/>
              </w:rPr>
              <w:t>Физические лица (за исключением ИП), применяющие специальный налоговый режим «Налог на профессиональный доход», зарегистрированные и реализующие следующие приоритетные проекты на территории моногорода Невинномысск: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>- резиденты бизнес-инкубатора (за исключением бизнес-инкубаторов инновационного типа), коворкинга, расположенного в помещениях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в сферах туризма, экологии или спорта;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физическое лицо до 35 лет;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 xml:space="preserve">- физическое лицо старше 45 лет, являющееся вновь зарегистрированным и действующим менее 1 (одного) года на момент принятия решения о предоставлении микрозайма. </w:t>
            </w:r>
          </w:p>
          <w:p w:rsidR="00BC659C" w:rsidRPr="002F102C" w:rsidRDefault="00BC659C" w:rsidP="002F102C">
            <w:pPr>
              <w:pStyle w:val="Default"/>
              <w:jc w:val="both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- женщины.</w:t>
            </w:r>
          </w:p>
        </w:tc>
        <w:tc>
          <w:tcPr>
            <w:tcW w:w="3112" w:type="dxa"/>
          </w:tcPr>
          <w:p w:rsidR="00BC659C" w:rsidRPr="002F102C" w:rsidRDefault="00D91439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ключевая ставка Банка России на дату заключения договора микрозайма  минус 1%</w:t>
            </w:r>
          </w:p>
        </w:tc>
      </w:tr>
    </w:tbl>
    <w:p w:rsidR="00BC659C" w:rsidRPr="00D3784C" w:rsidRDefault="00BC659C" w:rsidP="00765145">
      <w:pPr>
        <w:pStyle w:val="Default"/>
      </w:pPr>
    </w:p>
    <w:p w:rsidR="001926E9" w:rsidRDefault="00D3784C" w:rsidP="00765145">
      <w:pPr>
        <w:pStyle w:val="Default"/>
      </w:pPr>
      <w:r>
        <w:t>Ц</w:t>
      </w:r>
      <w:r w:rsidR="00DF0FC2">
        <w:t>ели</w:t>
      </w:r>
      <w:r w:rsidR="00DF0FC2" w:rsidRPr="00DF0FC2">
        <w:t>: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на приобретение транспортных средств;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первоначальный взнос по кредитным договорам на приобретение транспортных средств;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оборудования;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товаров;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сырья;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материалов;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оплату работ и услуг;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запасных  частей;</w:t>
      </w:r>
    </w:p>
    <w:p w:rsidR="00DF0FC2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горюче-смазочных мат</w:t>
      </w:r>
      <w:r w:rsidR="00EB55A9">
        <w:rPr>
          <w:rFonts w:ascii="Times New Roman" w:hAnsi="Times New Roman"/>
        </w:rPr>
        <w:t>ериалов;</w:t>
      </w:r>
    </w:p>
    <w:p w:rsidR="00EB55A9" w:rsidRPr="00EC34C9" w:rsidRDefault="00EB55A9" w:rsidP="00DF0FC2">
      <w:pPr>
        <w:spacing w:after="0" w:line="240" w:lineRule="auto"/>
        <w:jc w:val="both"/>
        <w:rPr>
          <w:rFonts w:ascii="Times New Roman" w:hAnsi="Times New Roman"/>
        </w:rPr>
      </w:pPr>
      <w:r w:rsidRPr="00AC0C37">
        <w:rPr>
          <w:rFonts w:ascii="Times New Roman" w:hAnsi="Times New Roman"/>
        </w:rPr>
        <w:t>- рефинансирование ссудной задолженности.</w:t>
      </w:r>
    </w:p>
    <w:p w:rsidR="00DF0FC2" w:rsidRPr="00DF0FC2" w:rsidRDefault="00DF0FC2" w:rsidP="00765145">
      <w:pPr>
        <w:pStyle w:val="Default"/>
      </w:pPr>
    </w:p>
    <w:p w:rsidR="00E27A63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7A344C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2106FB"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>Участником Акции может являться только дееспособное лицо, достигшее возраста</w:t>
      </w:r>
      <w:r>
        <w:rPr>
          <w:rFonts w:ascii="Times New Roman" w:hAnsi="Times New Roman" w:cs="Times New Roman"/>
          <w:sz w:val="24"/>
          <w:szCs w:val="24"/>
        </w:rPr>
        <w:t xml:space="preserve"> 18 лет, гражданин Российской Федерации, зарегистрированным и осуществляющи</w:t>
      </w:r>
      <w:r w:rsidR="00421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 </w:t>
      </w:r>
      <w:r w:rsidR="009B5F4C">
        <w:rPr>
          <w:rFonts w:ascii="Times New Roman" w:hAnsi="Times New Roman" w:cs="Times New Roman"/>
          <w:sz w:val="24"/>
          <w:szCs w:val="24"/>
        </w:rPr>
        <w:t xml:space="preserve"> и </w:t>
      </w:r>
      <w:r w:rsidR="009B5F4C" w:rsidRPr="00057CBF">
        <w:rPr>
          <w:rFonts w:ascii="Times New Roman" w:hAnsi="Times New Roman" w:cs="Times New Roman"/>
          <w:sz w:val="24"/>
          <w:szCs w:val="24"/>
        </w:rPr>
        <w:t>Правил</w:t>
      </w:r>
      <w:r w:rsidR="009B5F4C">
        <w:rPr>
          <w:rFonts w:ascii="Times New Roman" w:hAnsi="Times New Roman" w:cs="Times New Roman"/>
          <w:sz w:val="24"/>
          <w:szCs w:val="24"/>
        </w:rPr>
        <w:t>а</w:t>
      </w:r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  <w:r w:rsidR="009B5F4C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7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8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9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 подразделения Организатора.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33C3F">
        <w:rPr>
          <w:rFonts w:ascii="Times New Roman" w:hAnsi="Times New Roman" w:cs="Times New Roman"/>
          <w:sz w:val="24"/>
          <w:szCs w:val="24"/>
        </w:rPr>
        <w:t xml:space="preserve"> 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2106FB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  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>принятое положительное решение 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:rsidR="007A344C" w:rsidRDefault="007A344C" w:rsidP="0076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6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106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имеет право принять участие в Акции 1 (один) раз в пределах периода проведения Акции, установленного п.</w:t>
      </w:r>
      <w:r w:rsidR="00421C16">
        <w:rPr>
          <w:rFonts w:ascii="Times New Roman" w:hAnsi="Times New Roman" w:cs="Times New Roman"/>
          <w:sz w:val="24"/>
          <w:szCs w:val="24"/>
        </w:rPr>
        <w:t>1.</w:t>
      </w:r>
      <w:r w:rsidR="002106FB">
        <w:rPr>
          <w:rFonts w:ascii="Times New Roman" w:hAnsi="Times New Roman" w:cs="Times New Roman"/>
          <w:sz w:val="24"/>
          <w:szCs w:val="24"/>
        </w:rPr>
        <w:t>5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r w:rsidR="002106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106FB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2106FB" w:rsidRPr="002106FB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:rsidR="002106FB" w:rsidRPr="00917ABA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 w:rsidR="00E853B7">
        <w:rPr>
          <w:rFonts w:ascii="Times New Roman" w:hAnsi="Times New Roman" w:cs="Times New Roman"/>
          <w:sz w:val="24"/>
          <w:szCs w:val="24"/>
        </w:rPr>
        <w:t>.1</w:t>
      </w:r>
      <w:r w:rsidR="005B0040">
        <w:rPr>
          <w:rFonts w:ascii="Times New Roman" w:hAnsi="Times New Roman" w:cs="Times New Roman"/>
          <w:sz w:val="24"/>
          <w:szCs w:val="24"/>
        </w:rPr>
        <w:t>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зарегистрирован в качестве </w:t>
      </w:r>
      <w:r w:rsidRPr="00AC0C37">
        <w:rPr>
          <w:rFonts w:ascii="Times New Roman" w:hAnsi="Times New Roman" w:cs="Times New Roman"/>
          <w:bCs/>
          <w:sz w:val="24"/>
          <w:szCs w:val="24"/>
        </w:rPr>
        <w:t>физического лица (за исключением ИП), применяющего специальный налоговый режим «Налог на профессиональный доход»</w:t>
      </w:r>
      <w:r w:rsidRPr="00AC0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 w:rsidR="002F102C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3C3F">
        <w:rPr>
          <w:rFonts w:ascii="Times New Roman" w:hAnsi="Times New Roman" w:cs="Times New Roman"/>
          <w:sz w:val="24"/>
          <w:szCs w:val="24"/>
        </w:rPr>
        <w:t xml:space="preserve">текущего счета 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3C3F">
        <w:rPr>
          <w:rFonts w:ascii="Times New Roman" w:hAnsi="Times New Roman" w:cs="Times New Roman"/>
          <w:sz w:val="24"/>
          <w:szCs w:val="24"/>
        </w:rPr>
        <w:t xml:space="preserve">анке;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паспорт, ИНН, СНИЛС.</w:t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2" w:rsidRPr="00EB55A9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Договор микрозайма должен быть заключен в соответствии с Правилами</w:t>
      </w:r>
      <w:r w:rsidR="002F102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0F3663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282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>
        <w:rPr>
          <w:rFonts w:ascii="Times New Roman" w:hAnsi="Times New Roman" w:cs="Times New Roman"/>
          <w:sz w:val="24"/>
          <w:szCs w:val="24"/>
        </w:rPr>
        <w:t xml:space="preserve">После изучения условий проведения Акции и желания получить микрозайм на условиях Акции, Участник  предоставляет  представителю Организатора паспорт, ИНН и СНИЛС, а также </w:t>
      </w:r>
      <w:r w:rsidR="000F366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92145">
        <w:rPr>
          <w:rFonts w:ascii="Times New Roman" w:hAnsi="Times New Roman" w:cs="Times New Roman"/>
          <w:sz w:val="24"/>
          <w:szCs w:val="24"/>
        </w:rPr>
        <w:t>для проверки</w:t>
      </w:r>
      <w:r w:rsidR="000F3663">
        <w:rPr>
          <w:rFonts w:ascii="Times New Roman" w:hAnsi="Times New Roman" w:cs="Times New Roman"/>
          <w:sz w:val="24"/>
          <w:szCs w:val="24"/>
        </w:rPr>
        <w:t xml:space="preserve"> наличия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B92145" w:rsidRPr="00057CB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EB55A9" w:rsidRPr="00057CBF">
        <w:rPr>
          <w:rFonts w:ascii="Times New Roman" w:hAnsi="Times New Roman" w:cs="Times New Roman"/>
          <w:sz w:val="24"/>
          <w:szCs w:val="24"/>
        </w:rPr>
        <w:t>«Мой налог»</w:t>
      </w:r>
      <w:r w:rsidR="000F3663" w:rsidRPr="00057CBF">
        <w:rPr>
          <w:rFonts w:ascii="Times New Roman" w:hAnsi="Times New Roman" w:cs="Times New Roman"/>
          <w:sz w:val="24"/>
          <w:szCs w:val="24"/>
        </w:rPr>
        <w:t xml:space="preserve"> и</w:t>
      </w:r>
      <w:r w:rsidR="000F3663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счета.</w:t>
      </w:r>
    </w:p>
    <w:p w:rsidR="000F3663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3663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>
        <w:rPr>
          <w:rFonts w:ascii="Times New Roman" w:hAnsi="Times New Roman" w:cs="Times New Roman"/>
          <w:sz w:val="24"/>
          <w:szCs w:val="24"/>
        </w:rPr>
        <w:t>настоящих Правил, Участник заполняет Анкету – Заявление на предоставления микрозайма, а представитель Организации формирует договор микрозайма и организует его подписание Участником и Организатором.</w:t>
      </w:r>
    </w:p>
    <w:p w:rsidR="00B92145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F3663">
        <w:rPr>
          <w:rFonts w:ascii="Times New Roman" w:hAnsi="Times New Roman" w:cs="Times New Roman"/>
          <w:sz w:val="24"/>
          <w:szCs w:val="24"/>
        </w:rPr>
        <w:t>.</w:t>
      </w:r>
      <w:r w:rsid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0F3663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F1540C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:rsidR="00765145" w:rsidRDefault="00765145" w:rsidP="00765145">
      <w:pPr>
        <w:rPr>
          <w:sz w:val="23"/>
          <w:szCs w:val="23"/>
        </w:rPr>
      </w:pPr>
    </w:p>
    <w:p w:rsidR="006E1FCD" w:rsidRPr="002106FB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FCD"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="006E1FCD" w:rsidRPr="00E853B7">
        <w:rPr>
          <w:rFonts w:ascii="Times New Roman" w:hAnsi="Times New Roman" w:cs="Times New Roman"/>
          <w:sz w:val="24"/>
          <w:szCs w:val="24"/>
        </w:rPr>
        <w:t>публичной и проводится в рамках действующей программы по поддержке самозанятой категории населения края.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.2.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E853B7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765145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.3.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E853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E8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E853B7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>
        <w:rPr>
          <w:rFonts w:ascii="Times New Roman" w:hAnsi="Times New Roman" w:cs="Times New Roman"/>
          <w:sz w:val="24"/>
          <w:szCs w:val="24"/>
        </w:rPr>
        <w:t>.</w:t>
      </w:r>
    </w:p>
    <w:sectPr w:rsidR="00765145" w:rsidRPr="00E853B7" w:rsidSect="00F66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5"/>
    <w:rsid w:val="00057CBF"/>
    <w:rsid w:val="0007291E"/>
    <w:rsid w:val="000F3663"/>
    <w:rsid w:val="00133C3F"/>
    <w:rsid w:val="001926E9"/>
    <w:rsid w:val="002106FB"/>
    <w:rsid w:val="002573A9"/>
    <w:rsid w:val="00281ECD"/>
    <w:rsid w:val="002F102C"/>
    <w:rsid w:val="0032100F"/>
    <w:rsid w:val="003B5952"/>
    <w:rsid w:val="00421C16"/>
    <w:rsid w:val="00524A19"/>
    <w:rsid w:val="00557CD9"/>
    <w:rsid w:val="005B0040"/>
    <w:rsid w:val="006742DF"/>
    <w:rsid w:val="006E1FCD"/>
    <w:rsid w:val="00765145"/>
    <w:rsid w:val="007A344C"/>
    <w:rsid w:val="007C5055"/>
    <w:rsid w:val="007F2BA3"/>
    <w:rsid w:val="008B2BE9"/>
    <w:rsid w:val="00901FDD"/>
    <w:rsid w:val="00917ABA"/>
    <w:rsid w:val="00926B33"/>
    <w:rsid w:val="00936282"/>
    <w:rsid w:val="00937409"/>
    <w:rsid w:val="009B5F4C"/>
    <w:rsid w:val="009D7D25"/>
    <w:rsid w:val="009E229A"/>
    <w:rsid w:val="009E4534"/>
    <w:rsid w:val="009F6C6B"/>
    <w:rsid w:val="00A831D2"/>
    <w:rsid w:val="00AC0C37"/>
    <w:rsid w:val="00AC1B18"/>
    <w:rsid w:val="00B34DB7"/>
    <w:rsid w:val="00B92145"/>
    <w:rsid w:val="00BC659C"/>
    <w:rsid w:val="00BE37FA"/>
    <w:rsid w:val="00C92839"/>
    <w:rsid w:val="00D050F3"/>
    <w:rsid w:val="00D36F11"/>
    <w:rsid w:val="00D3784C"/>
    <w:rsid w:val="00D77FF6"/>
    <w:rsid w:val="00D91439"/>
    <w:rsid w:val="00DD32D9"/>
    <w:rsid w:val="00DF0FC2"/>
    <w:rsid w:val="00E27A63"/>
    <w:rsid w:val="00E3117E"/>
    <w:rsid w:val="00E43886"/>
    <w:rsid w:val="00E853B7"/>
    <w:rsid w:val="00E94CBE"/>
    <w:rsid w:val="00EB55A9"/>
    <w:rsid w:val="00EF166D"/>
    <w:rsid w:val="00EF2B5B"/>
    <w:rsid w:val="00F1540C"/>
    <w:rsid w:val="00F661A1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fond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fm@microfond2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Фоменко Виктория Евгеньевна</cp:lastModifiedBy>
  <cp:revision>15</cp:revision>
  <cp:lastPrinted>2021-11-16T06:38:00Z</cp:lastPrinted>
  <dcterms:created xsi:type="dcterms:W3CDTF">2021-10-14T07:14:00Z</dcterms:created>
  <dcterms:modified xsi:type="dcterms:W3CDTF">2021-11-16T06:45:00Z</dcterms:modified>
</cp:coreProperties>
</file>