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F" w:rsidRDefault="0095431F" w:rsidP="009543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b/>
          <w:bCs/>
          <w:i/>
          <w:iCs/>
          <w:sz w:val="16"/>
          <w:szCs w:val="16"/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23A07F11" wp14:editId="5F377635">
            <wp:extent cx="1362075" cy="1362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5127" w:rsidRDefault="00BD58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Уникальный идентификатор договора </w:t>
      </w:r>
      <w:proofErr w:type="spellStart"/>
      <w:r>
        <w:rPr>
          <w:rFonts w:ascii="Times New Roman" w:hAnsi="Times New Roman"/>
          <w:b/>
          <w:bCs/>
          <w:i/>
          <w:iCs/>
          <w:sz w:val="16"/>
          <w:szCs w:val="16"/>
        </w:rPr>
        <w:t>микрозайма</w:t>
      </w:r>
      <w:proofErr w:type="spellEnd"/>
      <w:r>
        <w:rPr>
          <w:rFonts w:ascii="Times New Roman" w:hAnsi="Times New Roman"/>
          <w:b/>
          <w:bCs/>
          <w:i/>
          <w:iCs/>
          <w:sz w:val="16"/>
          <w:szCs w:val="16"/>
        </w:rPr>
        <w:t xml:space="preserve"> ______________________________________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ДОГОВОР МИКРОЗАЙМА № </w:t>
      </w:r>
      <w:r w:rsidR="00085127">
        <w:rPr>
          <w:rFonts w:ascii="Times New Roman CYR" w:hAnsi="Times New Roman CYR" w:cs="Times New Roman CYR"/>
          <w:b/>
          <w:bCs/>
          <w:sz w:val="24"/>
          <w:szCs w:val="24"/>
        </w:rPr>
        <w:t>_________</w:t>
      </w:r>
      <w:r w:rsidRPr="002F2391">
        <w:rPr>
          <w:rFonts w:ascii="Times New Roman" w:hAnsi="Times New Roman"/>
          <w:b/>
          <w:bCs/>
          <w:sz w:val="24"/>
          <w:szCs w:val="24"/>
        </w:rPr>
        <w:t>-1-2</w:t>
      </w:r>
      <w:r w:rsidR="006D1FB0">
        <w:rPr>
          <w:rFonts w:ascii="Times New Roman" w:hAnsi="Times New Roman"/>
          <w:b/>
          <w:bCs/>
          <w:sz w:val="24"/>
          <w:szCs w:val="24"/>
        </w:rPr>
        <w:t>2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85127" w:rsidRPr="00085127" w:rsidRDefault="00085127" w:rsidP="00085127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85127">
        <w:rPr>
          <w:rFonts w:ascii="Times New Roman CYR" w:hAnsi="Times New Roman CYR" w:cs="Times New Roman CYR"/>
          <w:sz w:val="24"/>
          <w:szCs w:val="24"/>
        </w:rPr>
        <w:t>г. Ставрополь</w:t>
      </w:r>
      <w:r w:rsidRPr="00085127">
        <w:rPr>
          <w:rFonts w:ascii="Times New Roman CYR" w:hAnsi="Times New Roman CYR" w:cs="Times New Roman CYR"/>
          <w:sz w:val="24"/>
          <w:szCs w:val="24"/>
        </w:rPr>
        <w:tab/>
        <w:t xml:space="preserve">                                                      «____» _________ 20__ г.</w:t>
      </w:r>
    </w:p>
    <w:p w:rsidR="00085127" w:rsidRPr="00085127" w:rsidRDefault="00085127" w:rsidP="00085127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030763" w:rsidRPr="00030763" w:rsidRDefault="00085127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 xml:space="preserve">Некоммерческая организация </w:t>
      </w:r>
      <w:proofErr w:type="spellStart"/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>микрокредитная</w:t>
      </w:r>
      <w:proofErr w:type="spellEnd"/>
      <w:r w:rsidRPr="00085127">
        <w:rPr>
          <w:rFonts w:ascii="Times New Roman CYR" w:hAnsi="Times New Roman CYR" w:cs="Times New Roman CYR"/>
          <w:b/>
          <w:bCs/>
          <w:sz w:val="24"/>
          <w:szCs w:val="24"/>
        </w:rPr>
        <w:t xml:space="preserve"> компания "Фонд микрофинансирования субъектов малого и среднего предпринимательства в Ставропольском крае"</w:t>
      </w:r>
      <w:r w:rsidRPr="00085127">
        <w:rPr>
          <w:rFonts w:ascii="Times New Roman CYR" w:hAnsi="Times New Roman CYR" w:cs="Times New Roman CYR"/>
          <w:sz w:val="24"/>
          <w:szCs w:val="24"/>
        </w:rPr>
        <w:t xml:space="preserve"> именуемая в дальнейшем «Заимодавец»</w:t>
      </w:r>
      <w:r w:rsidR="002F2391"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лице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________________________________, 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>действующего на основ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>а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нии __________________, с одной стороны, и </w:t>
      </w:r>
    </w:p>
    <w:p w:rsidR="00030763" w:rsidRPr="00030763" w:rsidRDefault="00030763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____________________________________,</w:t>
      </w:r>
      <w:r w:rsidRPr="00030763">
        <w:rPr>
          <w:rFonts w:ascii="Times New Roman CYR" w:hAnsi="Times New Roman CYR" w:cs="Times New Roman CYR"/>
          <w:sz w:val="24"/>
          <w:szCs w:val="24"/>
        </w:rPr>
        <w:t xml:space="preserve"> именуемый в дальнейшем </w:t>
      </w:r>
      <w:r w:rsidRPr="00030763">
        <w:rPr>
          <w:rFonts w:ascii="Times New Roman CYR" w:hAnsi="Times New Roman CYR" w:cs="Times New Roman CYR"/>
          <w:b/>
          <w:bCs/>
          <w:sz w:val="24"/>
          <w:szCs w:val="24"/>
        </w:rPr>
        <w:t>«Заемщик»</w:t>
      </w:r>
      <w:r w:rsidRPr="00030763">
        <w:rPr>
          <w:rFonts w:ascii="Times New Roman CYR" w:hAnsi="Times New Roman CYR" w:cs="Times New Roman CYR"/>
          <w:sz w:val="24"/>
          <w:szCs w:val="24"/>
        </w:rPr>
        <w:t>, в лице _________________________________________, действующег</w:t>
      </w:r>
      <w:proofErr w:type="gramStart"/>
      <w:r w:rsidRPr="00030763">
        <w:rPr>
          <w:rFonts w:ascii="Times New Roman CYR" w:hAnsi="Times New Roman CYR" w:cs="Times New Roman CYR"/>
          <w:sz w:val="24"/>
          <w:szCs w:val="24"/>
        </w:rPr>
        <w:t>о(</w:t>
      </w:r>
      <w:proofErr w:type="gramEnd"/>
      <w:r w:rsidRPr="00030763">
        <w:rPr>
          <w:rFonts w:ascii="Times New Roman CYR" w:hAnsi="Times New Roman CYR" w:cs="Times New Roman CYR"/>
          <w:sz w:val="24"/>
          <w:szCs w:val="24"/>
        </w:rPr>
        <w:t xml:space="preserve">ей) на основании ________________, с другой стороны, </w:t>
      </w:r>
    </w:p>
    <w:p w:rsidR="002F2391" w:rsidRDefault="00030763" w:rsidP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 w:rsidRPr="00030763">
        <w:rPr>
          <w:rFonts w:ascii="Times New Roman CYR" w:hAnsi="Times New Roman CYR" w:cs="Times New Roman CYR"/>
          <w:sz w:val="24"/>
          <w:szCs w:val="24"/>
        </w:rPr>
        <w:t xml:space="preserve">вместе именуемые «Стороны», на основании протокола Комитета по </w:t>
      </w:r>
      <w:proofErr w:type="spellStart"/>
      <w:r w:rsidRPr="00030763">
        <w:rPr>
          <w:rFonts w:ascii="Times New Roman CYR" w:hAnsi="Times New Roman CYR" w:cs="Times New Roman CYR"/>
          <w:sz w:val="24"/>
          <w:szCs w:val="24"/>
        </w:rPr>
        <w:t>микрозаймам</w:t>
      </w:r>
      <w:proofErr w:type="spellEnd"/>
      <w:r w:rsidRPr="00030763">
        <w:rPr>
          <w:rFonts w:ascii="Times New Roman CYR" w:hAnsi="Times New Roman CYR" w:cs="Times New Roman CYR"/>
          <w:sz w:val="24"/>
          <w:szCs w:val="24"/>
        </w:rPr>
        <w:t xml:space="preserve"> от «___» __________ 20__ г. № _____ заключили настоящий Договор </w:t>
      </w:r>
      <w:proofErr w:type="spellStart"/>
      <w:r w:rsidRPr="00030763">
        <w:rPr>
          <w:rFonts w:ascii="Times New Roman CYR" w:hAnsi="Times New Roman CYR" w:cs="Times New Roman CYR"/>
          <w:sz w:val="24"/>
          <w:szCs w:val="24"/>
        </w:rPr>
        <w:t>микрозайма</w:t>
      </w:r>
      <w:proofErr w:type="spellEnd"/>
      <w:r w:rsidRPr="00030763">
        <w:rPr>
          <w:rFonts w:ascii="Times New Roman CYR" w:hAnsi="Times New Roman CYR" w:cs="Times New Roman CYR"/>
          <w:sz w:val="24"/>
          <w:szCs w:val="24"/>
        </w:rPr>
        <w:t xml:space="preserve"> (далее Договор) о ниж</w:t>
      </w:r>
      <w:r w:rsidRPr="00030763">
        <w:rPr>
          <w:rFonts w:ascii="Times New Roman CYR" w:hAnsi="Times New Roman CYR" w:cs="Times New Roman CYR"/>
          <w:sz w:val="24"/>
          <w:szCs w:val="24"/>
        </w:rPr>
        <w:t>е</w:t>
      </w:r>
      <w:r w:rsidRPr="00030763">
        <w:rPr>
          <w:rFonts w:ascii="Times New Roman CYR" w:hAnsi="Times New Roman CYR" w:cs="Times New Roman CYR"/>
          <w:sz w:val="24"/>
          <w:szCs w:val="24"/>
        </w:rPr>
        <w:t xml:space="preserve">следующем: </w:t>
      </w:r>
      <w:r w:rsidR="002F2391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1.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Предмет договора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right="135"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>1.1. Заимодавец передает Заемщику в собственность денежные средства (далее -</w:t>
      </w:r>
      <w:r w:rsidRPr="002F23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сумма за</w:t>
      </w:r>
      <w:r>
        <w:rPr>
          <w:rFonts w:ascii="Times New Roman CYR" w:hAnsi="Times New Roman CYR" w:cs="Times New Roman CYR"/>
          <w:sz w:val="24"/>
          <w:szCs w:val="24"/>
        </w:rPr>
        <w:t>й</w:t>
      </w:r>
      <w:r>
        <w:rPr>
          <w:rFonts w:ascii="Times New Roman CYR" w:hAnsi="Times New Roman CYR" w:cs="Times New Roman CYR"/>
          <w:sz w:val="24"/>
          <w:szCs w:val="24"/>
        </w:rPr>
        <w:t>ма) в размере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 (_________)  рублей</w:t>
      </w:r>
      <w:r w:rsidR="00030763" w:rsidRPr="00030763">
        <w:rPr>
          <w:rFonts w:ascii="Times New Roman CYR" w:hAnsi="Times New Roman CYR" w:cs="Times New Roman CYR"/>
          <w:sz w:val="24"/>
          <w:szCs w:val="24"/>
        </w:rPr>
        <w:t xml:space="preserve"> на срок: ____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 меся</w:t>
      </w:r>
      <w:proofErr w:type="gramStart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ц(</w:t>
      </w:r>
      <w:proofErr w:type="gramEnd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ев) под  __ (____) 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 пр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центов годовых</w:t>
      </w:r>
      <w:r>
        <w:rPr>
          <w:rFonts w:ascii="Times New Roman CYR" w:hAnsi="Times New Roman CYR" w:cs="Times New Roman CYR"/>
          <w:sz w:val="24"/>
          <w:szCs w:val="24"/>
        </w:rPr>
        <w:t xml:space="preserve">, а Заемщик принимает денежные средства и обязуется возвратить Заимодавцу сумму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(далее </w:t>
      </w:r>
      <w:r w:rsidRPr="002F239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займа) и проценты за пользование займом в соответствии с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 xml:space="preserve">Графиком платежей </w:t>
      </w:r>
      <w:r>
        <w:rPr>
          <w:rFonts w:ascii="Times New Roman CYR" w:hAnsi="Times New Roman CYR" w:cs="Times New Roman CYR"/>
          <w:sz w:val="24"/>
          <w:szCs w:val="24"/>
        </w:rPr>
        <w:t xml:space="preserve">(далее </w:t>
      </w:r>
      <w:r w:rsidRPr="002F2391">
        <w:rPr>
          <w:rFonts w:ascii="Times New Roman" w:hAnsi="Times New Roman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график), который является неотъемлемой частью настоящего Договора (Приложение № 1).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2.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УСЛОВИЯ И ПОРЯДОК ПРЕДОСТАВЛЕНИЯ ЗАЙМА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2.1. Заимодавец передает Заемщику сумму займа на цели: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2.2. Исполнение обязательств Заемщика по Договору   обеспечивается: 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2.2.1. Договорами залога:</w:t>
      </w:r>
    </w:p>
    <w:p w:rsidR="00030763" w:rsidRPr="002F2391" w:rsidRDefault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030763">
        <w:rPr>
          <w:rFonts w:ascii="Times New Roman" w:hAnsi="Times New Roman"/>
          <w:sz w:val="24"/>
          <w:szCs w:val="24"/>
        </w:rPr>
        <w:t>- договор</w:t>
      </w:r>
      <w:proofErr w:type="gramStart"/>
      <w:r w:rsidRPr="00030763">
        <w:rPr>
          <w:rFonts w:ascii="Times New Roman" w:hAnsi="Times New Roman"/>
          <w:sz w:val="24"/>
          <w:szCs w:val="24"/>
        </w:rPr>
        <w:t xml:space="preserve"> № _____-__-___ </w:t>
      </w:r>
      <w:proofErr w:type="gramEnd"/>
      <w:r w:rsidRPr="00030763">
        <w:rPr>
          <w:rFonts w:ascii="Times New Roman" w:hAnsi="Times New Roman"/>
          <w:sz w:val="24"/>
          <w:szCs w:val="24"/>
        </w:rPr>
        <w:t>от «___» _______ 20__ г., _______________;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2F2391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 CYR" w:hAnsi="Times New Roman CYR" w:cs="Times New Roman CYR"/>
          <w:sz w:val="24"/>
          <w:szCs w:val="24"/>
        </w:rPr>
        <w:t>Договорами поручительства:</w:t>
      </w:r>
    </w:p>
    <w:p w:rsidR="00030763" w:rsidRDefault="00030763">
      <w:pPr>
        <w:widowControl w:val="0"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  <w:r w:rsidRPr="005A234A"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договор поручительства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№ ________-____-____ 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 </w:t>
      </w:r>
      <w:r w:rsidRPr="005A234A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>____</w:t>
      </w:r>
      <w:r w:rsidRPr="005A234A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_________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20_____ г.;</w:t>
      </w:r>
    </w:p>
    <w:p w:rsidR="00030763" w:rsidRPr="00030763" w:rsidRDefault="002F2391" w:rsidP="00030763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2.3. Займодавец передает сумму займа в собственность Заемщика посредством безналичного перечисления на банковский счет Заемщика: </w:t>
      </w:r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№ _______________________ </w:t>
      </w:r>
      <w:proofErr w:type="gramStart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proofErr w:type="gramEnd"/>
      <w:r w:rsidR="00030763" w:rsidRPr="00030763">
        <w:rPr>
          <w:rFonts w:ascii="Times New Roman CYR" w:hAnsi="Times New Roman CYR" w:cs="Times New Roman CYR"/>
          <w:b/>
          <w:bCs/>
          <w:sz w:val="24"/>
          <w:szCs w:val="24"/>
        </w:rPr>
        <w:t xml:space="preserve"> _________________________________.</w:t>
      </w:r>
    </w:p>
    <w:p w:rsidR="002F2391" w:rsidRDefault="002F23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2.4. Фактом передачи суммы займа считается перечисление суммы займа на банковский счет Заемщика.</w:t>
      </w:r>
    </w:p>
    <w:p w:rsidR="00B8057B" w:rsidRDefault="002F2391" w:rsidP="00557B0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2.5.</w:t>
      </w:r>
      <w:r w:rsidR="001E4DB5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="00557B0D" w:rsidRPr="00557B0D">
        <w:rPr>
          <w:rFonts w:ascii="Times New Roman CYR" w:hAnsi="Times New Roman CYR" w:cs="Times New Roman CYR"/>
          <w:kern w:val="1"/>
          <w:sz w:val="24"/>
          <w:szCs w:val="24"/>
        </w:rPr>
        <w:t>Заемщик дает свое согласие на осуществление министерством экономического развития Ставропольского края и/или органами государственного финансового контроля проверок собл</w:t>
      </w:r>
      <w:r w:rsidR="00557B0D" w:rsidRPr="00557B0D">
        <w:rPr>
          <w:rFonts w:ascii="Times New Roman CYR" w:hAnsi="Times New Roman CYR" w:cs="Times New Roman CYR"/>
          <w:kern w:val="1"/>
          <w:sz w:val="24"/>
          <w:szCs w:val="24"/>
        </w:rPr>
        <w:t>ю</w:t>
      </w:r>
      <w:r w:rsidR="00557B0D" w:rsidRPr="00557B0D">
        <w:rPr>
          <w:rFonts w:ascii="Times New Roman CYR" w:hAnsi="Times New Roman CYR" w:cs="Times New Roman CYR"/>
          <w:kern w:val="1"/>
          <w:sz w:val="24"/>
          <w:szCs w:val="24"/>
        </w:rPr>
        <w:t>дения Заемщиком порядка и условий получения займа.</w:t>
      </w:r>
      <w:r w:rsidR="00B8057B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</w:p>
    <w:p w:rsidR="002F2391" w:rsidRDefault="002F2391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00"/>
          <w:kern w:val="1"/>
          <w:sz w:val="24"/>
          <w:szCs w:val="24"/>
          <w:u w:val="single"/>
        </w:rPr>
        <w:t>3. Права и обязанности сторон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Заемщик обязан: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3.1.1. Возвратить сумму займа и причитающиеся проценты за пользование суммой займа, в сроки установленные графиком.</w:t>
      </w:r>
    </w:p>
    <w:p w:rsidR="005B307B" w:rsidRDefault="002F2391" w:rsidP="005B307B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3.1.2. </w:t>
      </w:r>
      <w:r w:rsidR="005B307B" w:rsidRPr="00E42AA6">
        <w:rPr>
          <w:rFonts w:ascii="Times New Roman CYR" w:hAnsi="Times New Roman CYR" w:cs="Times New Roman CYR"/>
          <w:sz w:val="24"/>
          <w:szCs w:val="24"/>
        </w:rPr>
        <w:t xml:space="preserve">Обеспечить </w:t>
      </w:r>
      <w:r w:rsidR="005B307B" w:rsidRPr="00E42AA6">
        <w:rPr>
          <w:rFonts w:ascii="Times New Roman CYR" w:hAnsi="Times New Roman CYR" w:cs="Times New Roman CYR"/>
          <w:kern w:val="2"/>
          <w:sz w:val="24"/>
          <w:szCs w:val="24"/>
        </w:rPr>
        <w:t>допуск Займодавца для фактической проверки места ведения предпринимательской деятельности и</w:t>
      </w:r>
      <w:r w:rsidR="005B307B" w:rsidRPr="00E42AA6">
        <w:rPr>
          <w:rFonts w:ascii="Times New Roman CYR" w:hAnsi="Times New Roman CYR" w:cs="Times New Roman CYR"/>
          <w:sz w:val="24"/>
          <w:szCs w:val="24"/>
        </w:rPr>
        <w:t xml:space="preserve"> осуществления </w:t>
      </w:r>
      <w:proofErr w:type="gramStart"/>
      <w:r w:rsidR="005B307B" w:rsidRPr="00E42AA6">
        <w:rPr>
          <w:rFonts w:ascii="Times New Roman CYR" w:hAnsi="Times New Roman CYR" w:cs="Times New Roman CYR"/>
          <w:sz w:val="24"/>
          <w:szCs w:val="24"/>
        </w:rPr>
        <w:t>контроля за</w:t>
      </w:r>
      <w:proofErr w:type="gramEnd"/>
      <w:r w:rsidR="005B307B" w:rsidRPr="00E42AA6">
        <w:rPr>
          <w:rFonts w:ascii="Times New Roman CYR" w:hAnsi="Times New Roman CYR" w:cs="Times New Roman CYR"/>
          <w:sz w:val="24"/>
          <w:szCs w:val="24"/>
        </w:rPr>
        <w:t xml:space="preserve"> целевым использованием суммы займа.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0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3.1.3.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Вернуть сумму займа и начисленные проценты досрочно, в случаях, предусмотренных в п. 3.3.4. настоящего Договора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2F2391" w:rsidRPr="005C7CB8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3.1.4.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Уведомить Займодавца в срок не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позднее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30</w:t>
      </w:r>
      <w:r w:rsidR="00F930DA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="00B508AF" w:rsidRPr="005C7CB8">
        <w:rPr>
          <w:rFonts w:ascii="Times New Roman CYR" w:hAnsi="Times New Roman CYR" w:cs="Times New Roman CYR"/>
          <w:kern w:val="1"/>
          <w:sz w:val="24"/>
          <w:szCs w:val="24"/>
        </w:rPr>
        <w:t>(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тридцат</w:t>
      </w:r>
      <w:r w:rsidR="00031E0F" w:rsidRPr="005C7CB8">
        <w:rPr>
          <w:rFonts w:ascii="Times New Roman CYR" w:hAnsi="Times New Roman CYR" w:cs="Times New Roman CYR"/>
          <w:kern w:val="1"/>
          <w:sz w:val="24"/>
          <w:szCs w:val="24"/>
        </w:rPr>
        <w:t>и</w:t>
      </w:r>
      <w:r w:rsidR="00B508AF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)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календарных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дней после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вступления в силу следующих изменений с предоставлением подтверждающих документов: об изменении юридического (фактического) адреса регистрации (прописки), фактического места жительства, фамилии, имени, отчества, паспортных данных, а также об изменениях полномочий должностных лиц, уполномоченных на заключение сделок от имени Заемщика, состава учредителей Заемщика и иных обстоятельств, способных повлиять на выполнение Заемщиком</w:t>
      </w:r>
      <w:proofErr w:type="gramEnd"/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обязательств по настоящему договору.</w:t>
      </w:r>
    </w:p>
    <w:p w:rsidR="002F2391" w:rsidRPr="005C7CB8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00"/>
        <w:jc w:val="both"/>
        <w:textAlignment w:val="baseline"/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</w:pPr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3.1.5. Предоставить в течение 90 календарных дней после получения суммы займа в целях подтверждения исполнения обязательств по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 настоящему договору и целевого использования суммы займа (за исключением случаев предоставления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 на пополнение оборотных средств):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- копии платежных документов (пла</w:t>
      </w:r>
      <w:r w:rsid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тежные поручения, кассовые чеки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), подтверждающие целевое использование суммы займа;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- копии товарных накладных, иных документов, подтверждающих целевое использование займа.</w:t>
      </w:r>
    </w:p>
    <w:p w:rsidR="004F02DC" w:rsidRPr="005C7CB8" w:rsidRDefault="00E76E38" w:rsidP="004F02DC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rPr>
          <w:rFonts w:ascii="Times New Roman CYR" w:hAnsi="Times New Roman CYR" w:cs="Times New Roman CYR"/>
          <w:b/>
          <w:i/>
          <w:kern w:val="1"/>
          <w:sz w:val="24"/>
          <w:szCs w:val="24"/>
        </w:rPr>
      </w:pPr>
      <w:proofErr w:type="gramStart"/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Неиспользованная часть </w:t>
      </w:r>
      <w:proofErr w:type="spellStart"/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микрозайма</w:t>
      </w:r>
      <w:proofErr w:type="spellEnd"/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, при условии полного достижения целей,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подлежит возврату </w:t>
      </w:r>
      <w:r w:rsidR="0072630F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Фонду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в срок не позднее 10 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(десяти) рабочих дней с даты </w:t>
      </w:r>
      <w:r w:rsidR="001405F0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предоставления подтверждающих документов по целевому использованию 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по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банковски</w:t>
      </w:r>
      <w:r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>м</w:t>
      </w:r>
      <w:r w:rsidR="004F02DC" w:rsidRPr="005C7CB8">
        <w:rPr>
          <w:rFonts w:ascii="Times New Roman CYR" w:hAnsi="Times New Roman CYR" w:cs="Times New Roman CYR"/>
          <w:b/>
          <w:kern w:val="1"/>
          <w:sz w:val="24"/>
          <w:szCs w:val="24"/>
        </w:rPr>
        <w:t xml:space="preserve"> реквизитам, указанным в разделе 11 настоящего Договора. </w:t>
      </w:r>
      <w:proofErr w:type="gramEnd"/>
    </w:p>
    <w:p w:rsidR="002F2391" w:rsidRPr="005C7CB8" w:rsidRDefault="002F2391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60"/>
        <w:jc w:val="both"/>
        <w:textAlignment w:val="baseline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3.1.6. </w:t>
      </w: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В случае передачи в залог имущества, приобретаемого Заемщиком за счет средств </w:t>
      </w:r>
      <w:proofErr w:type="spell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микрозайма</w:t>
      </w:r>
      <w:proofErr w:type="spellEnd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, Заемщик обязуется предоставить оригиналы документов в срок, установленный п.2.2. настоящего Договора, подтверждающих право собственности на такое имущество: ПТС/ПСМ/Техническая документация на оборудование/Выписки из единого реестра недвижимости или иные договора/документы (далее </w:t>
      </w:r>
      <w:r w:rsidRPr="005C7CB8">
        <w:rPr>
          <w:rFonts w:ascii="Times New Roman" w:hAnsi="Times New Roman"/>
          <w:b/>
          <w:bCs/>
          <w:kern w:val="1"/>
          <w:sz w:val="24"/>
          <w:szCs w:val="24"/>
        </w:rPr>
        <w:t>–</w:t>
      </w: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Документы по залогу), а также заключить соответствующий договор залога. Бывшее в употреблении имущество, приобретенное Заемщиком, подлежит оценке до заключения договора залога. </w:t>
      </w:r>
    </w:p>
    <w:p w:rsidR="002F2391" w:rsidRPr="005C7CB8" w:rsidRDefault="002F2391">
      <w:pPr>
        <w:widowControl w:val="0"/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3.1.7. </w:t>
      </w:r>
      <w:proofErr w:type="gram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Предоставлять ежеквартально по состоянию на отчетную дату (с момента получения </w:t>
      </w:r>
      <w:proofErr w:type="spellStart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микрозайма</w:t>
      </w:r>
      <w:proofErr w:type="spellEnd"/>
      <w:r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) расчет по страховым взносам за предыдущий отчетный период (раздел 1, раздел 2), с квитанцией о приеме расчета в электронном виде  либо с подлинной отметкой о приеме расчета налоговым органом,  в срок не позднее 5 (Пяти) рабочих дней </w:t>
      </w:r>
      <w:r w:rsidR="00F930DA" w:rsidRPr="005C7CB8"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 xml:space="preserve"> после сдачи отчета в установленные действующим законодательством сроки. </w:t>
      </w:r>
      <w:proofErr w:type="gramEnd"/>
    </w:p>
    <w:p w:rsidR="002F2391" w:rsidRDefault="002F2391">
      <w:pPr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Ознакомлен с п. 3.1.5, 3.1.6, 3.1.7 </w:t>
      </w:r>
      <w:r w:rsidRPr="005C7CB8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«</w:t>
      </w:r>
      <w:r w:rsidRPr="005C7CB8"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>Заемщик»_______________/______________________/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color w:val="000000"/>
          <w:kern w:val="1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3.1.8. Уведомить Займодавца в срок не позднее одного рабочего дня о случаях принятия компетентным государственным органом или уполномоченным органом управления Заемщика решения о его ликвидации (реорганизации) или о наступлении события, которое по действующему законодательству РФ может привести к таким последствиям, или о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случаях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когда Заемщик прекратил или существенно изменил характер деятельности, которую он осуществлял на момент заключения настоящего Договора, а также о случаях, когда Заемщик в соответствии с действующим законодательством РФ имеет признаки банкротства.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3.1.9. Уведомить Займодавца в срок не позднее одного рабочего дня о наложении ареста на имущество Заемщика.</w:t>
      </w:r>
    </w:p>
    <w:p w:rsidR="002F2391" w:rsidRPr="005C7CB8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3.1.10. Не привлекать другие кредиты и/или займы (в том числе - путём выпуска векселей), не выступать поручителем по обязательствам третьих лиц, 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без </w:t>
      </w:r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письменного согласия Займодавца на совершение данных действий.</w:t>
      </w:r>
    </w:p>
    <w:p w:rsidR="002F2391" w:rsidRPr="005C7CB8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35"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3.1.11. Заемщик берет на себя обязанность по исполнению дополнительного условия, установленного решением Комитета по выдаче </w:t>
      </w:r>
      <w:proofErr w:type="spellStart"/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микрозаймов</w:t>
      </w:r>
      <w:proofErr w:type="spellEnd"/>
      <w:r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со своевременным (не позднее даты, установленной решением Комитета) предоставлением подтверждающих документов</w:t>
      </w:r>
      <w:r w:rsidR="00F930DA" w:rsidRPr="005C7CB8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>3.1.12. Заемщик обязан, по требованию Займодавца, предоставить надлежащим образом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заверенные копии финансовых или бухгалтерских документов в срок не более 5 (пяти) рабочих дней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с даты получения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запроса Фонда по телефону либо электронной почтой в случае: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а) нарушения графика платежей;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б) запроса согласия Займодавца в соответствии с пунктом 3.1.10 настоящего Договора;</w:t>
      </w:r>
    </w:p>
    <w:p w:rsidR="002F2391" w:rsidRP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в) обращения по изменению графика платежей</w:t>
      </w:r>
      <w:r w:rsidRPr="002F2391">
        <w:rPr>
          <w:rFonts w:ascii="Times New Roman" w:hAnsi="Times New Roman"/>
          <w:kern w:val="1"/>
          <w:sz w:val="24"/>
          <w:szCs w:val="24"/>
        </w:rPr>
        <w:t>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г) запроса контролирующих органов.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 xml:space="preserve">3.2. Заемщик имеет право на досрочное полное или частичное погашение суммы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</w:t>
      </w:r>
    </w:p>
    <w:p w:rsidR="002F2391" w:rsidRDefault="002F2391" w:rsidP="004F02DC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Заемщик - Индивидуальный предприниматель/Индивидуальный предприниматель Глава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К(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Ф)Х обязан не менее чем за 10 календарных дней письменно уведомить Займодавца. Одновременно производится уплата процентов на досрочно возвращаемую сумму, начисленных за соответствующий период.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Заемщик-юридическое лицо </w:t>
      </w:r>
      <w:proofErr w:type="gramStart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>обязан</w:t>
      </w:r>
      <w:proofErr w:type="gramEnd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 письменно уведомить о намерении погасить полностью или частично сумму </w:t>
      </w:r>
      <w:proofErr w:type="spellStart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 w:rsidRPr="00030763">
        <w:rPr>
          <w:rFonts w:ascii="Times New Roman CYR" w:hAnsi="Times New Roman CYR" w:cs="Times New Roman CYR"/>
          <w:kern w:val="1"/>
          <w:sz w:val="24"/>
          <w:szCs w:val="24"/>
        </w:rPr>
        <w:t xml:space="preserve">. 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По заявлению заёмщика График платежей может быть изменен решением комитета по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микрозаймам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Займодавец имеет право:</w:t>
      </w:r>
      <w:r>
        <w:rPr>
          <w:rFonts w:ascii="Times New Roman CYR" w:hAnsi="Times New Roman CYR" w:cs="Times New Roman CYR"/>
          <w:b/>
          <w:bCs/>
          <w:i/>
          <w:iCs/>
          <w:kern w:val="1"/>
          <w:sz w:val="24"/>
          <w:szCs w:val="24"/>
        </w:rPr>
        <w:t xml:space="preserve"> 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3.3.1. На получение с Заемщика процентов за пользованием займом в размерах и в порядке, определенных настоящим договором.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3.3.2. Перенести дату погашения платежей по графику на следующий рабочий день, в случае совпадения даты платежа с праздничным (выходным) днем.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3.3.3. Осуществлять проверку целевого использования займа.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 Потребовать досрочного возврата суммы займа и уплаты причитающихся процентов в случаях: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3.3.4.1.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нарушения заемщиком сроков, установленных настоящим договором, возврата очередной части суммы займа вместе с процентами за пользование займом, причитающимися на момент его возврата, а также при утрате обеспечения или ухудшении его условий по обстоятельствам, за которые Займодавец не отвечает (п.2 ст.811, ст.813 ГК РФ);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3.3.4.2.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установления фактов недостоверности предоставленных Заемщиком документов и сведений о его финансово-хозяйственной деятельности, предоставленном обеспечении и других обстоятельствах, имеющих существенное значение для положительного решения вопроса о предоставлении займа;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3.3.4.3.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 в случае если компетентный государственный орган или уполномоченный орган управления Заемщика принял решение о его ликвидации (реорганизации) или наступило событие, которое по действующему законодательству может привести к таким последствиям, или Заемщик прекратил или существенно изменил характер деятельности, которую он осуществлял на момент заключения настоящего Договора, а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также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если Заемщик в соответствии с действующим законодательством имеет признаки банкротства;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3.3.4.4.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если любой договор, заключенный в обеспечение обязательств по настоящему Договору, был нарушен, прекратил свое действие, признан в установленном порядке недействительным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или его исполнение стало невозможным по какой-либо причине;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3.3.4.5.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если наложен арест на имущество Заемщика, предоставляющий угрозу по выполнению обязанностей перед Займодавцем по настоящему договору;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1"/>
          <w:sz w:val="24"/>
          <w:szCs w:val="24"/>
        </w:rPr>
        <w:t>3.3.4.6.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Pr="00E42AA6">
        <w:rPr>
          <w:rFonts w:ascii="Times New Roman CYR" w:hAnsi="Times New Roman CYR" w:cs="Times New Roman CYR"/>
          <w:kern w:val="1"/>
          <w:sz w:val="24"/>
          <w:szCs w:val="24"/>
        </w:rPr>
        <w:t>в случае невыполнения Заемщиком требований, установленных п</w:t>
      </w:r>
      <w:r w:rsidR="004B38EC" w:rsidRPr="00E42AA6">
        <w:rPr>
          <w:rFonts w:ascii="Times New Roman CYR" w:hAnsi="Times New Roman CYR" w:cs="Times New Roman CYR"/>
          <w:kern w:val="1"/>
          <w:sz w:val="24"/>
          <w:szCs w:val="24"/>
        </w:rPr>
        <w:t xml:space="preserve">унктами </w:t>
      </w:r>
      <w:r w:rsidRPr="00E42AA6">
        <w:rPr>
          <w:rFonts w:ascii="Times New Roman CYR" w:hAnsi="Times New Roman CYR" w:cs="Times New Roman CYR"/>
          <w:kern w:val="1"/>
          <w:sz w:val="24"/>
          <w:szCs w:val="24"/>
        </w:rPr>
        <w:t>2.5.</w:t>
      </w:r>
      <w:r w:rsidR="004B38EC" w:rsidRPr="00E42AA6">
        <w:rPr>
          <w:rFonts w:ascii="Times New Roman CYR" w:hAnsi="Times New Roman CYR" w:cs="Times New Roman CYR"/>
          <w:kern w:val="1"/>
          <w:sz w:val="24"/>
          <w:szCs w:val="24"/>
        </w:rPr>
        <w:t xml:space="preserve">, </w:t>
      </w:r>
      <w:r w:rsidRPr="00E42AA6">
        <w:rPr>
          <w:rFonts w:ascii="Times New Roman CYR" w:hAnsi="Times New Roman CYR" w:cs="Times New Roman CYR"/>
          <w:kern w:val="1"/>
          <w:sz w:val="24"/>
          <w:szCs w:val="24"/>
        </w:rPr>
        <w:t>3.1.2</w:t>
      </w:r>
      <w:r w:rsidR="00563FDC" w:rsidRPr="00E42AA6">
        <w:rPr>
          <w:rFonts w:ascii="Times New Roman CYR" w:hAnsi="Times New Roman CYR" w:cs="Times New Roman CYR"/>
          <w:kern w:val="1"/>
          <w:sz w:val="24"/>
          <w:szCs w:val="24"/>
        </w:rPr>
        <w:t>.</w:t>
      </w:r>
      <w:r w:rsidRPr="00E42AA6">
        <w:rPr>
          <w:rFonts w:ascii="Times New Roman CYR" w:hAnsi="Times New Roman CYR" w:cs="Times New Roman CYR"/>
          <w:kern w:val="1"/>
          <w:sz w:val="24"/>
          <w:szCs w:val="24"/>
        </w:rPr>
        <w:t xml:space="preserve"> настоящего договора.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4"/>
          <w:szCs w:val="24"/>
        </w:rPr>
        <w:t xml:space="preserve">Требование Займодавца о досрочном возврате займа и процентов должно быть исполнено Заемщиком в течение 30 календарных дней с момента получения Заемщиком от Займодавца соответствующего требования о досрочном возврате займа и причитающихся процентов.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3.3.5. В случае необходимости требовать от заемщика страхования заложенного имущества в пользу Заимодавца от рисков утраты и повреждения обеспечения по займу. При этом страховая сумма по договору страхования должна быть не ниже суммы займа и процентов, причитающихся Заимодавцу в течение срока действия договора страхования. Страхование производится на весь срок исполнения обязательства в страховой компании, определенной по согласованию с Займодавцем.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3.3.6. В случае неисполнения условий договора, предусмотренных п.3.1. отказать Заемщику в рассмотрении заявления о предоставлении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при повторном обращении в Фонд.</w:t>
      </w:r>
    </w:p>
    <w:p w:rsidR="002F2391" w:rsidRDefault="002F2391" w:rsidP="00085127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3.3.7.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Займодавец на основании пункта 4 статьи 5 </w:t>
      </w:r>
      <w:r w:rsidRPr="002F2391"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kern w:val="1"/>
          <w:sz w:val="24"/>
          <w:szCs w:val="24"/>
        </w:rPr>
        <w:t>О кредитных историях</w:t>
      </w:r>
      <w:r w:rsidRPr="002F2391">
        <w:rPr>
          <w:rFonts w:ascii="Times New Roman" w:hAnsi="Times New Roman"/>
          <w:kern w:val="1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от 30.12.2004 г.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218-ФЗ предоставляет информации в бюро кредитных историй и получает информацию о Заемщике из бюро кредитных историй в порядке, установленном действующим законодательством Российской Федерации, а также передает информацию юридическим лицам и индивидуальным </w:t>
      </w: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предпринимателям, осуществляющим оказание профессиональных услуг по проверке кредитных досье Заемщика, и иным лицам в целях реализации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прав, предусмотренных настоящим Договором.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3.4. При исполнении своих обязательств по Договору Стороны обязуются соблюдать требования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микрофинансовые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организации, утвержденного Банком России от 22.06.2017 г.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4. Периодичность платежей по возврату суммы займа и процентов на сумму займа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4.1. Возвращение суммы займа осуществляется Заемщиком в сроки, установленные графиком, указанные в Приложении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1, являющимся неотъемлемой частью настоящего Договора (далее Приложение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1).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4.2. Сумма платежей в счет погашения займа предусмотрена в графике, указанном в Приложении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>1.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4.3. Уплата процентов за пользование займом производится Заемщиком ежемесячно, в сроки, установленные графиком (Приложение </w:t>
      </w:r>
      <w:r>
        <w:rPr>
          <w:rFonts w:ascii="Times New Roman CYR" w:hAnsi="Times New Roman CYR" w:cs="Times New Roman CYR"/>
          <w:sz w:val="24"/>
          <w:szCs w:val="24"/>
        </w:rPr>
        <w:t>№</w:t>
      </w:r>
      <w:r>
        <w:rPr>
          <w:rFonts w:ascii="Times New Roman CYR" w:hAnsi="Times New Roman CYR" w:cs="Times New Roman CYR"/>
          <w:kern w:val="1"/>
          <w:sz w:val="24"/>
          <w:szCs w:val="24"/>
        </w:rPr>
        <w:t>1).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4.4. При досрочном исполнении обязательства по возврату суммы займа проценты выплачиваются согласно п.3.2. настоящего договора.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4.5.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При несвоевременном перечислении платежа в погашение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или уплаты процентов, Заемщик уплачивает Займодавцу неустойку (пени) в размере </w:t>
      </w:r>
      <w:r>
        <w:rPr>
          <w:rFonts w:ascii="Times New Roman CYR" w:hAnsi="Times New Roman CYR" w:cs="Times New Roman CYR"/>
          <w:kern w:val="1"/>
          <w:sz w:val="24"/>
          <w:szCs w:val="24"/>
        </w:rPr>
        <w:t>0,1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(ноль целых одна десятая) % от суммы просроченного платежа за каждый день просрочки, до даты погашения просроченной задолженности. 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Начисление неустойки (пени) производится со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дня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следующего за днем наступления срока платежа, согласно графику, до дня фактической оплаты задолженности включительно.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4.6. В случае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если сумма, внесенная Заемщиком в счет погашения ежемесячного платежа, превышает сумму, указанную в графике, то излишне уплаченная сумма будет списана в счет платежа по графику в следующем процентном периоде.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5. Условия расчетов и платежей</w:t>
      </w:r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5.1. Возврат суммы займа, уплата процентов за пользование суммой займа и неустойки производится путем перечисления на следующий банковский счет Заимодавца: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№</w:t>
      </w:r>
      <w:r w:rsidR="00F2640F">
        <w:rPr>
          <w:rFonts w:ascii="Times New Roman CYR" w:hAnsi="Times New Roman CYR" w:cs="Times New Roman CYR"/>
          <w:b/>
          <w:bCs/>
          <w:sz w:val="24"/>
          <w:szCs w:val="24"/>
        </w:rPr>
        <w:t>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 w:rsidRPr="002F239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 </w:t>
      </w:r>
      <w:r w:rsidR="00F2640F">
        <w:rPr>
          <w:rFonts w:ascii="Times New Roman CYR" w:hAnsi="Times New Roman CYR" w:cs="Times New Roman CYR"/>
          <w:b/>
          <w:bCs/>
          <w:sz w:val="24"/>
          <w:szCs w:val="24"/>
        </w:rPr>
        <w:t>____________________________________________________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 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5.2. </w:t>
      </w:r>
      <w:r>
        <w:rPr>
          <w:rFonts w:ascii="Times New Roman CYR" w:hAnsi="Times New Roman CYR" w:cs="Times New Roman CYR"/>
          <w:kern w:val="1"/>
          <w:sz w:val="24"/>
          <w:szCs w:val="24"/>
        </w:rPr>
        <w:t>Датой погашения задолженности по настоящему Договору (суммы займа, процентов за пользование суммой займа, неустойки) является дата поступления средств на банковский счет Займодавца. В случае внесения Заемщиком авансового платежа, списание производится в дату, установленную Графиком, являющимся неотъемлемой частью настоящего Договора.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5.3. Проценты за пользование займом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начисляются и уплачиваются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в следующем порядке: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начисляются по формуле простых процентов на остаток задолженности по займу (основному долгу), отражаемый на начало операционного дня, в соответствии с расчетной базой, в которой количество дней в году и количество дней в месяце принимаются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равными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количеству фактических календарных дней;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начисляются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начиная с даты, следующей за датой перечисления займа на банковский счет Заемщика, определенной настоящим Договором, и заканчивая датой фактического погашения (возврата) займа (включительно);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 сумма подлежащих уплате процентов за пользование Займом начисляется ежемесячно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на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kern w:val="1"/>
          <w:sz w:val="24"/>
          <w:szCs w:val="24"/>
        </w:rPr>
        <w:t>число (включительно) текущего месяца;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проценты за пользование Займом уплачиваются: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- не позднее  числа текущего месяца, а за последний месяц пользования займом </w:t>
      </w:r>
      <w:r>
        <w:rPr>
          <w:rFonts w:ascii="Times New Roman" w:hAnsi="Times New Roman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одновременно с погашением Займа (основного долга);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если день уплаты процентов приходится на нерабочий день, то днем уплаты считается ближайший следующий за ним рабочий день (кроме последнего платежа).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5.4. Суммы, поступающие в счет погашения задолженности по настоящему Договору, направляются, вне зависимости от назначения платежа, указанного в платежном документе, в следующей очередности: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возмещение судебных и иных расходов по взысканию задолженности;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просроченных процентов за пользование суммой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погашение просроченных платежей по основной сумме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срочных процентов за пользование суммой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погашение срочной задолженности по основной сумме займа;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- на уплату неустойки за неисполнение обязательств по Договору в установленный срок.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5.5. Заемщик возмещает все расходы Займодавца, связанные с взысканием задолженности по настоящему Договору.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5.6. Заемщик отвечает по своим обязательствам перед Заимодавцем всем своим имуществом в пределах задолженности по возврату займа, процентам за пользование займом, неустойки и расходам, связанным по взысканию задолженности по займу.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left="20" w:firstLine="52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5.7. Обязательства Заемщика считаются надлежаще и полностью исполненными после возврата Заимодавцу всей суммы Займа, уплаты процентов за пользование займом, неустойки в соответствии с условиями настоящего Договора, определяемые на дату возврата займа, и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возмещения расходов, связанных с взысканием задолженности.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left="20" w:firstLine="52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5.8. По письменному заявлению Заемщика Займодавец совершает операции по сопровождению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, оплата которых осуществляется Заемщиком по тарифам комиссионного вознаграждения действующих на дату обращения и утвержденных Займодавцем. Порядок оплаты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100 % предоплата путем перечисления денежных средств на счет Займодавца непосредственно до момента совершения Займодавцем операции по сопровождению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  <w:r>
        <w:rPr>
          <w:rFonts w:ascii="Liberation Serif" w:hAnsi="Liberation Serif" w:cs="Liberation Serif"/>
          <w:kern w:val="1"/>
          <w:sz w:val="24"/>
          <w:szCs w:val="24"/>
        </w:rPr>
        <w:t xml:space="preserve">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Тарифы комиссионного вознаграждения Займодавца за </w:t>
      </w: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совершение операций по сопровождению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микрозаймов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размещены на сайте Займодавца в информационно-телекоммуникационной сети Интернет: </w:t>
      </w:r>
      <w:hyperlink r:id="rId9" w:history="1">
        <w:r>
          <w:rPr>
            <w:rFonts w:ascii="Times New Roman CYR" w:hAnsi="Times New Roman CYR" w:cs="Times New Roman CYR"/>
            <w:color w:val="0000FF"/>
            <w:kern w:val="1"/>
            <w:sz w:val="24"/>
            <w:szCs w:val="24"/>
            <w:u w:val="single"/>
          </w:rPr>
          <w:t>www.microfond26.ru</w:t>
        </w:r>
      </w:hyperlink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.</w:t>
      </w:r>
      <w:r>
        <w:rPr>
          <w:rFonts w:ascii="Times New Roman CYR" w:hAnsi="Times New Roman CYR" w:cs="Times New Roman CYR"/>
          <w:color w:val="FF0000"/>
          <w:kern w:val="1"/>
          <w:sz w:val="24"/>
          <w:szCs w:val="24"/>
        </w:rPr>
        <w:t xml:space="preserve">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5.9. В случае образования остатка излишне перечисленных денежных средств Заемщиком при полном погашении суммы займа, Займодавец возвращает остаток Заемщику на расчетный счет за вычетом оплаты комиссии банку за обработку платежных документов. В случае закрытия расчетного счета, или изменения реквизитов Заемщика Займодавец оставляет за собой право зачислить остаток денежных средств на счет доходов.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 случае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если остаток денежных средств менее, чем комиссия банка за обработку платежных документов, Займодавец оставляет за собой право зачислить остаток денежных средств на счет доходов.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6. Ответственность сторон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6.1. В случае неисполнения или ненадлежащего исполнения одной из сторон своих обязательств по настоящему Договору она обязана возместить другой стороне причиненные таким неисполнением убытки.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6.2. В случаях, не предусмотренных настоящим Договором, имущественная ответственность определяется в соответствии с законодательством Российской Федерации. </w:t>
      </w:r>
    </w:p>
    <w:p w:rsidR="002F2391" w:rsidRDefault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6.</w:t>
      </w:r>
      <w:r>
        <w:rPr>
          <w:rFonts w:ascii="Times New Roman CYR" w:hAnsi="Times New Roman CYR" w:cs="Times New Roman CYR"/>
          <w:kern w:val="1"/>
          <w:sz w:val="24"/>
          <w:szCs w:val="24"/>
        </w:rPr>
        <w:t>3. При невыполнении Заемщиком обязанностей и условий, предусмотренных п. 3.1.4., 3.1.9 Договора, Заимодавец взыскивает с Заемщика за каждый факт неисполнения неустойку (штраф) в размере 5 000 (Пять тысяч) рублей, установленных на дату подписания Договора.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Уплата неустойки (штрафа) не освобождает Заемщика от выполнения его обязанностей по настоящему Договору.</w:t>
      </w:r>
    </w:p>
    <w:p w:rsidR="002F2391" w:rsidRDefault="002F2391" w:rsidP="00085127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6.4.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За непредставление Документов по залогу, предусмотренных п. 3.1.6 Договора займа, в случаях и в сроки, установленные данным Договором, Заемщик уплачивает за каждый день просрочки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предоставления Документов по залогу Займодавцу/Залогодержателю неустойку (пени) в размере 0,1 (ноль целых одна десятая) % от суммы выданного </w:t>
      </w:r>
      <w:proofErr w:type="spell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за каждый день просрочки предоставления с даты возникновения такой обязанности до момента фактического </w:t>
      </w:r>
      <w:proofErr w:type="gramEnd"/>
    </w:p>
    <w:p w:rsidR="002F2391" w:rsidRDefault="002F2391">
      <w:pPr>
        <w:tabs>
          <w:tab w:val="left" w:pos="1134"/>
        </w:tabs>
        <w:suppressAutoHyphens/>
        <w:autoSpaceDE w:val="0"/>
        <w:autoSpaceDN w:val="0"/>
        <w:adjustRightInd w:val="0"/>
        <w:spacing w:after="0" w:line="252" w:lineRule="auto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предоставления включительно.</w:t>
      </w:r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6.5.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 нарушение обязанностей, предусмотренных п. 3.1.5, 3.1.7, 3.1.11 Договора займа Заемщик уплачивает Займодавцу неустойку (штраф) в виде 10 (десяти) процентов годовых от остатка задолженности по займу за каждое перечисленное нарушение за каждый день просрочки с </w:t>
      </w: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 xml:space="preserve">даты возникновения просрочки исполнения такой обязанности по заключенному Договору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до момента предоставления в Фонд документов, подтверждающих исполнение обязательства.</w:t>
      </w:r>
      <w:proofErr w:type="gramEnd"/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6.6.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За нарушение требований, предусмотренных п. 2.1., 3.1.10 Договора займа Заемщик уплачивает Займодавцу неустойку (штраф) в виде 10 (Десяти) процентов годовых от остатка  задолженности по займу за каждое перечисленное нарушение за каждый день, с даты выявления (включительно) и до даты выполнения своего обязательства по возврату суммы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микрозайма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, предусмотренной п. 1.1 настоящего Договора.  </w:t>
      </w:r>
      <w:proofErr w:type="gramEnd"/>
    </w:p>
    <w:p w:rsidR="002F2391" w:rsidRDefault="002F2391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>6.7. Совокупный размер ответственности за неисполнение или ненадлежащее исполнение Заемщиком обязательств, ответственность за которые установлена п. 6.5, 6.6 настоящего Договора, не может превышать 10 (Десять) процентов годовых за все допущенные нарушения.</w:t>
      </w:r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6.8. Займодавец уведомляет Заемщика о применении неустойки (штрафа) в соответствии с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п.п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6.3., 6.4., 6.5., 6.6, в </w:t>
      </w:r>
      <w:proofErr w:type="spellStart"/>
      <w:r>
        <w:rPr>
          <w:rFonts w:ascii="Times New Roman CYR" w:hAnsi="Times New Roman CYR" w:cs="Times New Roman CYR"/>
          <w:kern w:val="1"/>
          <w:sz w:val="24"/>
          <w:szCs w:val="24"/>
        </w:rPr>
        <w:t>т.ч</w:t>
      </w:r>
      <w:proofErr w:type="spell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. о дате вступления ее в силу, в течение 5 (Пяти) рабочих дней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с даты принятия</w:t>
      </w:r>
      <w:proofErr w:type="gramEnd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 решения.</w:t>
      </w:r>
    </w:p>
    <w:p w:rsidR="00786563" w:rsidRDefault="00786563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right="140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Ознакомлен с п. 6.3, 6.4, 6.5, 6.6, 6.7, 6.8 </w:t>
      </w:r>
      <w:r w:rsidRPr="00E322C2">
        <w:rPr>
          <w:rFonts w:ascii="Times New Roman" w:hAnsi="Times New Roman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kern w:val="1"/>
          <w:sz w:val="24"/>
          <w:szCs w:val="24"/>
        </w:rPr>
        <w:t>Заемщик»___________/______________________/</w:t>
      </w:r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center"/>
        <w:textAlignment w:val="baseline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2F2391" w:rsidRDefault="002F2391">
      <w:pPr>
        <w:widowControl w:val="0"/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7.</w:t>
      </w: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Конфиденциальность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7.1.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Займодавец и Заемщик обязуются не разглашать каким-либо способом третьим лицам информацию, содержащуюся в настоящем Договоре, и любую иную информацию, которой Займодавец и Заемщик обменяются в связи с подготовкой и исполнением настоящего Договора, включая персональные данные Заемщика (далее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</w:t>
      </w:r>
      <w:r w:rsidRPr="002F2391">
        <w:rPr>
          <w:rFonts w:ascii="Times New Roman" w:hAnsi="Times New Roman"/>
          <w:color w:val="000000"/>
          <w:kern w:val="1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Конфиденциальная информация) (соблюдать конфиденциальность), за исключением случаев, предусмотренных настоящим Договором, в том числе, когда Конфиденциальная информация разглашается:</w:t>
      </w:r>
      <w:proofErr w:type="gramEnd"/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7.1.1. В соответствии с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7.1.2. Займодавцем или Заемщиком с письменного согласия Заемщика или Займодавца соответственно.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 Следующим лицам: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7.1.3.1. Должностным лицам и работникам Займодавца в соответствии с их должностными обязанностями.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7.1.3.2.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Независимым консультантам, экспертам и советникам, индивидуальным аудиторам, аудиторским и иным организациям, привлекаемым Займодавцем в целях получения заключений, консультаций и иных рекомендаций в любой форме, касающихся исполнения настоящего Договора и реализации Займодавцем своих прав и обязанностей из настоящего Договора и законодательства Российской Федерации, в том числе в целях истребования задолженности Заемщика перед Займодавцем по настоящему Договору.</w:t>
      </w:r>
      <w:proofErr w:type="gramEnd"/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7.1.3.3. Третьим лицам в целях заключения Займодавцем сделок в связи с реализацией прав Займодавца по договору займа, включая уступку прав требования, а также переход прав требования по основаниям, установленным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7.1.3.4. Государственным органам, включая Банк России, при осуществлении ими полномочий, предусмотренных законодательством Российской Федерации.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7.1.3.5. Иным лицам, в процессе осуществления и защиты Займодавцем своих прав, обязанностей и законных интересов, когда предоставление Конфиденциальной информации происходит в соответствии со сложившимся обычаем делового оборота.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7.1.3.6. Родственникам Заемщика, организациям в целях досудебного возврата долга Заемщиком в случае неисполнения своих обязательств по настоящему Договору.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7.1.4. Налоговым органам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проведении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мероприятий налогового контроля.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7.1.5. Третьим лицам,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этом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Конфиденциальная информация стала известной третьим лицам до того, как Займодавец и/или Заемщик ее разгласили.</w:t>
      </w:r>
    </w:p>
    <w:p w:rsidR="002F2391" w:rsidRDefault="002F2391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7.1.6. При обращении в судебные и следственные органы.</w:t>
      </w:r>
    </w:p>
    <w:p w:rsidR="002F2391" w:rsidRDefault="002F2391" w:rsidP="00F2640F">
      <w:pPr>
        <w:tabs>
          <w:tab w:val="left" w:pos="1154"/>
          <w:tab w:val="left" w:pos="1296"/>
        </w:tabs>
        <w:suppressAutoHyphens/>
        <w:autoSpaceDE w:val="0"/>
        <w:autoSpaceDN w:val="0"/>
        <w:adjustRightInd w:val="0"/>
        <w:spacing w:after="0" w:line="252" w:lineRule="auto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7.2. Лица, указанные в пунктах 7.1.3.1. </w:t>
      </w:r>
      <w:r>
        <w:rPr>
          <w:rFonts w:ascii="Times New Roman" w:hAnsi="Times New Roman"/>
          <w:color w:val="000000"/>
          <w:kern w:val="1"/>
          <w:sz w:val="24"/>
          <w:szCs w:val="24"/>
        </w:rPr>
        <w:t>–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7.1.3.3. Договора займа, должны быть обязаны Займодавцем соблюдать условие конфиденциальности.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8. Разрешение споров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lastRenderedPageBreak/>
        <w:t>8.1. Все споры и разногласия, которые могут возникнуть между сторонами, будут разрешаться путем переговоров.</w:t>
      </w:r>
    </w:p>
    <w:p w:rsidR="002F2391" w:rsidRPr="002F2391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left="20" w:right="140" w:firstLine="540"/>
        <w:jc w:val="both"/>
        <w:rPr>
          <w:rFonts w:ascii="Times New Roman CYR" w:hAnsi="Times New Roman CYR" w:cs="Times New Roman CYR"/>
          <w:i/>
          <w:kern w:val="1"/>
          <w:sz w:val="24"/>
          <w:szCs w:val="24"/>
        </w:rPr>
      </w:pP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8.2. </w:t>
      </w:r>
      <w:proofErr w:type="gramStart"/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При не урегулировании в процессе переговоров спорных вопросов </w:t>
      </w:r>
      <w:r w:rsidR="00997EB9" w:rsidRPr="005C7CB8">
        <w:rPr>
          <w:rFonts w:ascii="Times New Roman CYR" w:hAnsi="Times New Roman CYR" w:cs="Times New Roman CYR"/>
          <w:kern w:val="1"/>
          <w:sz w:val="24"/>
          <w:szCs w:val="24"/>
        </w:rPr>
        <w:t>иски, а так же иные не исковые требования</w:t>
      </w:r>
      <w:r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направляются для разрешения в Арбитражный суд Ставропольского края либо в Ленинский районный суд г. Ставрополя</w:t>
      </w:r>
      <w:r w:rsidR="00E931CE">
        <w:rPr>
          <w:rFonts w:ascii="Times New Roman CYR" w:hAnsi="Times New Roman CYR" w:cs="Times New Roman CYR"/>
          <w:kern w:val="1"/>
          <w:sz w:val="24"/>
          <w:szCs w:val="24"/>
        </w:rPr>
        <w:t>,</w:t>
      </w:r>
      <w:r w:rsidR="00E931CE" w:rsidRPr="005C7CB8">
        <w:rPr>
          <w:rFonts w:ascii="Times New Roman CYR" w:hAnsi="Times New Roman CYR" w:cs="Times New Roman CYR"/>
          <w:kern w:val="1"/>
          <w:sz w:val="24"/>
          <w:szCs w:val="24"/>
        </w:rPr>
        <w:t xml:space="preserve"> </w:t>
      </w:r>
      <w:r w:rsidR="00E931CE" w:rsidRPr="00E931CE">
        <w:rPr>
          <w:rFonts w:ascii="Times New Roman CYR" w:hAnsi="Times New Roman CYR" w:cs="Times New Roman CYR"/>
          <w:sz w:val="24"/>
          <w:szCs w:val="24"/>
        </w:rPr>
        <w:t>заявления о выдаче судебного приказа по сделкам</w:t>
      </w:r>
      <w:r w:rsidR="00E931CE" w:rsidRPr="00E931CE">
        <w:rPr>
          <w:rStyle w:val="a9"/>
          <w:rFonts w:ascii="Times New Roman" w:hAnsi="Times New Roman"/>
          <w:b w:val="0"/>
          <w:bCs/>
          <w:sz w:val="24"/>
          <w:szCs w:val="24"/>
        </w:rPr>
        <w:t>,</w:t>
      </w:r>
      <w:r w:rsidR="00E931CE" w:rsidRPr="00E931CE">
        <w:rPr>
          <w:rStyle w:val="a9"/>
          <w:bCs/>
          <w:sz w:val="24"/>
          <w:szCs w:val="24"/>
        </w:rPr>
        <w:t xml:space="preserve"> </w:t>
      </w:r>
      <w:r w:rsidR="00E931CE" w:rsidRPr="00E931CE">
        <w:rPr>
          <w:rFonts w:ascii="Times New Roman" w:hAnsi="Times New Roman"/>
          <w:sz w:val="24"/>
          <w:szCs w:val="24"/>
        </w:rPr>
        <w:t xml:space="preserve">совершенным в простой письменной форме направляются в судебный участок мирового судьи №1 Ленинского района города Ставрополя Ставропольского края </w:t>
      </w:r>
      <w:r w:rsidR="00E931CE" w:rsidRPr="00E931CE">
        <w:rPr>
          <w:rFonts w:ascii="Times New Roman CYR" w:hAnsi="Times New Roman CYR" w:cs="Times New Roman CYR"/>
          <w:sz w:val="24"/>
          <w:szCs w:val="24"/>
        </w:rPr>
        <w:t>(в зависимости от цены</w:t>
      </w:r>
      <w:proofErr w:type="gramEnd"/>
      <w:r w:rsidR="00E931CE" w:rsidRPr="00E931CE">
        <w:rPr>
          <w:rFonts w:ascii="Times New Roman CYR" w:hAnsi="Times New Roman CYR" w:cs="Times New Roman CYR"/>
          <w:sz w:val="24"/>
          <w:szCs w:val="24"/>
        </w:rPr>
        <w:t xml:space="preserve"> иска)</w:t>
      </w:r>
      <w:r w:rsidR="00E931CE" w:rsidRPr="00E931CE">
        <w:rPr>
          <w:rFonts w:ascii="Times New Roman" w:hAnsi="Times New Roman"/>
          <w:sz w:val="24"/>
          <w:szCs w:val="24"/>
        </w:rPr>
        <w:t>.</w:t>
      </w:r>
    </w:p>
    <w:p w:rsidR="002F2391" w:rsidRPr="002F2391" w:rsidRDefault="002F2391" w:rsidP="002F2391">
      <w:pPr>
        <w:widowControl w:val="0"/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left="20" w:right="140" w:firstLine="54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 w:rsidP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u w:val="single"/>
        </w:rPr>
        <w:t>9. АНТИКОРРУПЦИОННАЯ ОГОВОРКА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76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9.1. </w:t>
      </w: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right="76"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kern w:val="1"/>
          <w:sz w:val="24"/>
          <w:szCs w:val="24"/>
        </w:rPr>
        <w:t xml:space="preserve">При исполнении своих обязательств по Договору, Стороны, их аффилированные лица, 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9.2.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 даты направления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письменного уведомления.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9.3.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был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расторжения». 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</w:pPr>
      <w:r w:rsidRPr="002F2391">
        <w:rPr>
          <w:rFonts w:ascii="Times New Roman" w:hAnsi="Times New Roman"/>
          <w:b/>
          <w:bCs/>
          <w:caps/>
          <w:sz w:val="24"/>
          <w:szCs w:val="24"/>
          <w:u w:val="single"/>
        </w:rPr>
        <w:t>10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. Заключительные положения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10.1. Настоящий Договор вступает в силу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с даты перечисления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Заимодавцем суммы займа, указанной в п. 1.1 настоящего Договора, на расчетный счет Заемщика и действует до исполнения сторонами Договора всех обязательств.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10.2. Настоящий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Договор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может быть расторгнут досрочно по инициативе Заимодавца в случаях, предусмотренных п. 3.3.4. настоящего Договора или по иным основаниям, предусмотренным действующим законодательством.</w:t>
      </w:r>
    </w:p>
    <w:p w:rsidR="002F2391" w:rsidRDefault="002F2391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10.3. Любые изменения и дополнения к настоящему Договору действительны при 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условии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 если они совершены в письменной форме и подписаны надлежаще уполномоченными на то представителями сторон, кроме тех изменений и дополнений, которые допускаются в одностороннем порядке.</w:t>
      </w:r>
    </w:p>
    <w:p w:rsidR="002F2391" w:rsidRDefault="002F2391" w:rsidP="00842BE4">
      <w:pPr>
        <w:tabs>
          <w:tab w:val="left" w:pos="1134"/>
          <w:tab w:val="left" w:pos="1276"/>
        </w:tabs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10.4. Все уведомления и сообщения в рамках настоящего Договора должны направляться сторонами друг другу в виде заказного письма с уведомлением о вручении по адресу, указанному в настоящем Договоре, или доставляться курьером лично руководителю или иному уполномоченному им лицу. В случае срочности допускается передавать уведомления и сообщения 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00" w:lineRule="atLeast"/>
        <w:jc w:val="both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lastRenderedPageBreak/>
        <w:t>по факсимильной связи с последующим дублированием способом, указанным выше. Также Стороны признают обязательную силу за перепиской по адресам e-</w:t>
      </w:r>
      <w:proofErr w:type="spellStart"/>
      <w:r w:rsidRPr="00842BE4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mail</w:t>
      </w:r>
      <w:proofErr w:type="spellEnd"/>
      <w:r w:rsidRPr="00842BE4"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, указанным в разделе 11 (Одиннадцать) данного Договора, и пересылаемыми посредством нее документами (содержимое электронных писем). Простые распечатки (скриншоты) с почтовых ящиков подтверждают</w:t>
      </w: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 xml:space="preserve"> факт обмена документами и другие юридически значимые действия.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00" w:lineRule="atLeast"/>
        <w:ind w:firstLine="540"/>
        <w:jc w:val="both"/>
        <w:textAlignment w:val="baseline"/>
        <w:rPr>
          <w:rFonts w:ascii="Times New Roman CYR" w:hAnsi="Times New Roman CYR" w:cs="Times New Roman CYR"/>
          <w:kern w:val="1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1"/>
          <w:sz w:val="24"/>
          <w:szCs w:val="24"/>
        </w:rPr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2F2391" w:rsidRDefault="002F2391">
      <w:pPr>
        <w:suppressAutoHyphens/>
        <w:autoSpaceDE w:val="0"/>
        <w:autoSpaceDN w:val="0"/>
        <w:adjustRightInd w:val="0"/>
        <w:spacing w:after="0" w:line="228" w:lineRule="auto"/>
        <w:ind w:firstLine="540"/>
        <w:jc w:val="both"/>
        <w:textAlignment w:val="baseline"/>
        <w:rPr>
          <w:rFonts w:ascii="Times New Roman CYR" w:hAnsi="Times New Roman CYR" w:cs="Times New Roman CYR"/>
          <w:sz w:val="24"/>
          <w:szCs w:val="24"/>
        </w:rPr>
      </w:pPr>
    </w:p>
    <w:p w:rsidR="002F2391" w:rsidRDefault="002F2391">
      <w:pPr>
        <w:keepNext/>
        <w:suppressAutoHyphens/>
        <w:autoSpaceDE w:val="0"/>
        <w:autoSpaceDN w:val="0"/>
        <w:adjustRightInd w:val="0"/>
        <w:spacing w:after="0" w:line="228" w:lineRule="auto"/>
        <w:ind w:firstLine="540"/>
        <w:textAlignment w:val="baseline"/>
        <w:rPr>
          <w:rFonts w:ascii="Times New Roman CYR" w:hAnsi="Times New Roman CYR" w:cs="Times New Roman CYR"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u w:val="single"/>
          <w:lang w:val="en-US"/>
        </w:rPr>
        <w:t>1</w:t>
      </w:r>
      <w:r>
        <w:rPr>
          <w:rFonts w:ascii="Times New Roman CYR" w:hAnsi="Times New Roman CYR" w:cs="Times New Roman CYR"/>
          <w:b/>
          <w:bCs/>
          <w:caps/>
          <w:sz w:val="24"/>
          <w:szCs w:val="24"/>
          <w:u w:val="single"/>
        </w:rPr>
        <w:t>. Адреса, реквизиты и подписи сторон</w:t>
      </w:r>
    </w:p>
    <w:p w:rsidR="002F2391" w:rsidRDefault="002F2391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6"/>
        <w:gridCol w:w="5005"/>
        <w:gridCol w:w="57"/>
        <w:gridCol w:w="228"/>
        <w:gridCol w:w="4892"/>
      </w:tblGrid>
      <w:tr w:rsidR="00295A62" w:rsidTr="00F2640F">
        <w:trPr>
          <w:trHeight w:val="332"/>
        </w:trPr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Займодавец  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Заемщик</w:t>
            </w:r>
          </w:p>
        </w:tc>
      </w:tr>
      <w:tr w:rsidR="00030763" w:rsidTr="00F2640F">
        <w:trPr>
          <w:trHeight w:val="245"/>
        </w:trPr>
        <w:tc>
          <w:tcPr>
            <w:tcW w:w="5071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030763" w:rsidRDefault="0005436A" w:rsidP="00F2640F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МКК </w:t>
            </w:r>
            <w:r w:rsidR="00030763">
              <w:rPr>
                <w:rFonts w:ascii="Times New Roman" w:hAnsi="Times New Roman"/>
                <w:color w:val="000000"/>
              </w:rPr>
              <w:t>Ставропольский краевой фонд микрофина</w:t>
            </w:r>
            <w:r w:rsidR="00030763">
              <w:rPr>
                <w:rFonts w:ascii="Times New Roman" w:hAnsi="Times New Roman"/>
                <w:color w:val="000000"/>
              </w:rPr>
              <w:t>н</w:t>
            </w:r>
            <w:r w:rsidR="00030763">
              <w:rPr>
                <w:rFonts w:ascii="Times New Roman" w:hAnsi="Times New Roman"/>
                <w:color w:val="000000"/>
              </w:rPr>
              <w:t>сирования</w:t>
            </w:r>
            <w:r w:rsidR="00030763">
              <w:rPr>
                <w:rFonts w:ascii="Times New Roman" w:hAnsi="Times New Roman"/>
                <w:color w:val="000000"/>
              </w:rPr>
              <w:br/>
            </w:r>
            <w:r w:rsidR="00030763">
              <w:rPr>
                <w:rFonts w:ascii="Times New Roman" w:hAnsi="Times New Roman"/>
                <w:color w:val="000000"/>
              </w:rPr>
              <w:br/>
            </w:r>
            <w:r w:rsidR="00F2640F" w:rsidRPr="00F2640F">
              <w:rPr>
                <w:rFonts w:ascii="Times New Roman" w:hAnsi="Times New Roman"/>
                <w:color w:val="000000"/>
              </w:rPr>
              <w:t>Юридический адрес: 355002, Ставропольский край, город Ставрополь, улица Пушкина, д. 25</w:t>
            </w:r>
            <w:proofErr w:type="gramStart"/>
            <w:r w:rsidR="00F2640F" w:rsidRPr="00F2640F">
              <w:rPr>
                <w:rFonts w:ascii="Times New Roman" w:hAnsi="Times New Roman"/>
                <w:color w:val="000000"/>
              </w:rPr>
              <w:t xml:space="preserve"> А</w:t>
            </w:r>
            <w:proofErr w:type="gramEnd"/>
            <w:r w:rsidR="00F2640F" w:rsidRPr="00F2640F">
              <w:rPr>
                <w:rFonts w:ascii="Times New Roman" w:hAnsi="Times New Roman"/>
                <w:color w:val="000000"/>
              </w:rPr>
              <w:t>, пом</w:t>
            </w:r>
            <w:r w:rsidR="00F2640F" w:rsidRPr="00F2640F">
              <w:rPr>
                <w:rFonts w:ascii="Times New Roman" w:hAnsi="Times New Roman"/>
                <w:color w:val="000000"/>
              </w:rPr>
              <w:t>е</w:t>
            </w:r>
            <w:r w:rsidR="00F2640F" w:rsidRPr="00F2640F">
              <w:rPr>
                <w:rFonts w:ascii="Times New Roman" w:hAnsi="Times New Roman"/>
                <w:color w:val="000000"/>
              </w:rPr>
              <w:t>щения 88-107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Почтовый адрес: 355002, Ставропольский край, г</w:t>
            </w:r>
            <w:r w:rsidR="00F2640F" w:rsidRPr="00F2640F">
              <w:rPr>
                <w:rFonts w:ascii="Times New Roman" w:hAnsi="Times New Roman"/>
                <w:color w:val="000000"/>
              </w:rPr>
              <w:t>о</w:t>
            </w:r>
            <w:r w:rsidR="00F2640F" w:rsidRPr="00F2640F">
              <w:rPr>
                <w:rFonts w:ascii="Times New Roman" w:hAnsi="Times New Roman"/>
                <w:color w:val="000000"/>
              </w:rPr>
              <w:t>род Ставрополь, улица Пушкина, д. 25 А, помещения 88-107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ИНН 2634091033, ОГРН 1102600002570, КПП 263401001 .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Расчетный счет №</w:t>
            </w:r>
            <w:r w:rsidR="00F2640F">
              <w:rPr>
                <w:rFonts w:ascii="Times New Roman" w:hAnsi="Times New Roman"/>
                <w:color w:val="000000"/>
              </w:rPr>
              <w:t>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 xml:space="preserve"> в </w:t>
            </w:r>
            <w:r w:rsidR="00F2640F">
              <w:rPr>
                <w:rFonts w:ascii="Times New Roman" w:hAnsi="Times New Roman"/>
                <w:color w:val="000000"/>
              </w:rPr>
              <w:t>_____________________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 xml:space="preserve">, БИК </w:t>
            </w:r>
            <w:r w:rsidR="00F2640F">
              <w:rPr>
                <w:rFonts w:ascii="Times New Roman" w:hAnsi="Times New Roman"/>
                <w:color w:val="000000"/>
              </w:rPr>
              <w:t>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t>, к/с</w:t>
            </w:r>
            <w:r w:rsidR="00F2640F">
              <w:rPr>
                <w:rFonts w:ascii="Times New Roman" w:hAnsi="Times New Roman"/>
                <w:color w:val="000000"/>
              </w:rPr>
              <w:t>___________________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Телефон: (8652) 35-41-65, 35-72-07, (988) 763-43-11, (988) 099-94-62</w:t>
            </w:r>
            <w:r w:rsidR="00F2640F" w:rsidRPr="00F2640F">
              <w:rPr>
                <w:rFonts w:ascii="Times New Roman" w:hAnsi="Times New Roman"/>
                <w:color w:val="000000"/>
              </w:rPr>
              <w:br/>
              <w:t>Электронный адрес: skfm@microfond26.ru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3"/>
                <w:szCs w:val="3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 w:rsidP="00F2640F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ahoma" w:hAnsi="Tahoma" w:cs="Tahoma"/>
                <w:sz w:val="3"/>
                <w:szCs w:val="3"/>
              </w:rPr>
            </w:pPr>
          </w:p>
        </w:tc>
      </w:tr>
      <w:tr w:rsidR="00030763" w:rsidTr="00030763">
        <w:trPr>
          <w:trHeight w:val="2049"/>
        </w:trPr>
        <w:tc>
          <w:tcPr>
            <w:tcW w:w="507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030763" w:rsidRDefault="00030763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Адрес регистрации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>Адрес фактического нахождения</w:t>
            </w:r>
            <w:proofErr w:type="gramStart"/>
            <w:r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br/>
              <w:t xml:space="preserve">Документ, удостоверяющий личность: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 xml:space="preserve">Телефон: </w:t>
            </w:r>
            <w:r>
              <w:rPr>
                <w:rFonts w:ascii="Times New Roman" w:hAnsi="Times New Roman"/>
                <w:color w:val="000000"/>
              </w:rPr>
              <w:br/>
              <w:t xml:space="preserve">Электронный адрес: </w:t>
            </w:r>
          </w:p>
        </w:tc>
      </w:tr>
      <w:tr w:rsidR="00295A62" w:rsidTr="00030763">
        <w:trPr>
          <w:trHeight w:val="1304"/>
        </w:trPr>
        <w:tc>
          <w:tcPr>
            <w:tcW w:w="507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Займодавец  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_________________________/</w:t>
            </w:r>
            <w:r w:rsidR="00F2640F">
              <w:rPr>
                <w:rFonts w:ascii="Times New Roman" w:hAnsi="Times New Roman"/>
                <w:color w:val="000000"/>
              </w:rPr>
              <w:t>_________________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Заемщик </w:t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</w:r>
            <w:r>
              <w:rPr>
                <w:rFonts w:ascii="Times New Roman" w:hAnsi="Times New Roman"/>
                <w:color w:val="000000"/>
              </w:rPr>
              <w:br/>
              <w:t>_______________/</w:t>
            </w:r>
            <w:r w:rsidR="00F2640F">
              <w:rPr>
                <w:rFonts w:ascii="Times New Roman" w:hAnsi="Times New Roman"/>
                <w:color w:val="000000"/>
              </w:rPr>
              <w:t>__________________________</w:t>
            </w:r>
            <w:r>
              <w:rPr>
                <w:rFonts w:ascii="Times New Roman" w:hAnsi="Times New Roman"/>
                <w:color w:val="000000"/>
              </w:rPr>
              <w:t>/</w:t>
            </w:r>
          </w:p>
        </w:tc>
      </w:tr>
      <w:tr w:rsidR="00295A62" w:rsidTr="00030763">
        <w:trPr>
          <w:trHeight w:val="97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6"/>
                <w:szCs w:val="6"/>
              </w:rPr>
            </w:pPr>
          </w:p>
        </w:tc>
        <w:tc>
          <w:tcPr>
            <w:tcW w:w="489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295A62" w:rsidTr="00030763">
        <w:trPr>
          <w:trHeight w:val="24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95A62" w:rsidTr="00030763">
        <w:trPr>
          <w:trHeight w:val="267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295A62" w:rsidTr="00030763">
        <w:trPr>
          <w:trHeight w:val="24"/>
        </w:trPr>
        <w:tc>
          <w:tcPr>
            <w:tcW w:w="507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  <w:tc>
          <w:tcPr>
            <w:tcW w:w="28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"/>
                <w:szCs w:val="2"/>
              </w:rPr>
            </w:pPr>
          </w:p>
        </w:tc>
      </w:tr>
      <w:tr w:rsidR="00295A62" w:rsidTr="00030763">
        <w:trPr>
          <w:trHeight w:val="154"/>
        </w:trPr>
        <w:tc>
          <w:tcPr>
            <w:tcW w:w="5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  <w:tc>
          <w:tcPr>
            <w:tcW w:w="48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10"/>
                <w:szCs w:val="10"/>
              </w:rPr>
            </w:pPr>
          </w:p>
        </w:tc>
      </w:tr>
      <w:tr w:rsidR="00295A62" w:rsidTr="00030763">
        <w:trPr>
          <w:trHeight w:val="283"/>
        </w:trPr>
        <w:tc>
          <w:tcPr>
            <w:tcW w:w="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245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F2640F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М.П.</w:t>
            </w:r>
          </w:p>
        </w:tc>
      </w:tr>
      <w:tr w:rsidR="00295A62" w:rsidTr="00030763">
        <w:trPr>
          <w:trHeight w:val="80"/>
        </w:trPr>
        <w:tc>
          <w:tcPr>
            <w:tcW w:w="6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295A62" w:rsidRDefault="00295A62">
            <w:pPr>
              <w:widowControl w:val="0"/>
              <w:autoSpaceDE w:val="0"/>
              <w:autoSpaceDN w:val="0"/>
              <w:adjustRightInd w:val="0"/>
              <w:spacing w:before="15" w:after="0" w:line="186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:rsidR="00295A62" w:rsidRDefault="00295A62"/>
    <w:p w:rsidR="003E530D" w:rsidRDefault="003E530D"/>
    <w:p w:rsidR="003E530D" w:rsidRDefault="003E530D" w:rsidP="003E530D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righ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page"/>
      </w:r>
      <w:r>
        <w:rPr>
          <w:rFonts w:ascii="Times New Roman" w:hAnsi="Times New Roman"/>
          <w:color w:val="000000"/>
          <w:sz w:val="20"/>
          <w:szCs w:val="20"/>
        </w:rPr>
        <w:lastRenderedPageBreak/>
        <w:t>Приложение № 1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к  Договору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микрозайма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№ ________-1-____ </w:t>
      </w:r>
      <w:r>
        <w:rPr>
          <w:rFonts w:ascii="Times New Roman" w:hAnsi="Times New Roman"/>
          <w:color w:val="000000"/>
          <w:sz w:val="20"/>
          <w:szCs w:val="20"/>
        </w:rPr>
        <w:br/>
        <w:t>от  «___» ________________ 201____ г.</w:t>
      </w:r>
    </w:p>
    <w:p w:rsidR="003E530D" w:rsidRDefault="003E530D" w:rsidP="003E530D">
      <w:pPr>
        <w:widowControl w:val="0"/>
        <w:autoSpaceDE w:val="0"/>
        <w:autoSpaceDN w:val="0"/>
        <w:adjustRightInd w:val="0"/>
        <w:spacing w:before="29" w:after="0" w:line="218" w:lineRule="exact"/>
        <w:ind w:left="15"/>
        <w:jc w:val="righ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024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2"/>
        <w:gridCol w:w="1991"/>
        <w:gridCol w:w="1991"/>
        <w:gridCol w:w="1422"/>
        <w:gridCol w:w="1422"/>
        <w:gridCol w:w="2560"/>
      </w:tblGrid>
      <w:tr w:rsidR="003E530D" w:rsidTr="002C0FC8">
        <w:trPr>
          <w:trHeight w:val="274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218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ГРАФИК ПЛАТЕЖЕЙ </w:t>
            </w:r>
          </w:p>
        </w:tc>
      </w:tr>
      <w:tr w:rsidR="003E530D" w:rsidTr="002C0FC8">
        <w:trPr>
          <w:trHeight w:val="877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Срок платежа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платежа в п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гашение основного долга (руб.)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 платежа в погашение процентов (руб.)</w:t>
            </w: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Общая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 xml:space="preserve">сумма платежа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Остаток задолженности по основному долгу после внес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ния платежа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(руб.)</w:t>
            </w: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274"/>
        </w:trPr>
        <w:tc>
          <w:tcPr>
            <w:tcW w:w="2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E530D" w:rsidTr="002C0FC8">
        <w:trPr>
          <w:trHeight w:val="55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E530D" w:rsidTr="002C0FC8">
        <w:trPr>
          <w:trHeight w:val="493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Внимание! Платежи, поступившие на расчетный счет Займодавца после даты указанной в Графике платежей, считаются просроченными.</w:t>
            </w:r>
          </w:p>
        </w:tc>
      </w:tr>
      <w:tr w:rsidR="003E530D" w:rsidTr="002C0FC8">
        <w:trPr>
          <w:trHeight w:val="1315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E530D" w:rsidRDefault="003E530D" w:rsidP="002C0FC8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Займодавец  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05436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МКК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Ставропольский краевой фонд микрофинансирования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_________________________/____________/</w:t>
            </w:r>
          </w:p>
        </w:tc>
      </w:tr>
      <w:tr w:rsidR="003E530D" w:rsidTr="002C0FC8">
        <w:trPr>
          <w:trHeight w:val="1480"/>
        </w:trPr>
        <w:tc>
          <w:tcPr>
            <w:tcW w:w="102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530D" w:rsidRDefault="003E530D" w:rsidP="003E530D">
            <w:pPr>
              <w:widowControl w:val="0"/>
              <w:autoSpaceDE w:val="0"/>
              <w:autoSpaceDN w:val="0"/>
              <w:adjustRightInd w:val="0"/>
              <w:spacing w:before="29" w:after="0" w:line="199" w:lineRule="exact"/>
              <w:ind w:left="1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     М.П.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График получил.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_______________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«___» ________________ 20____ г.__________________/________           /.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                       М.П.</w:t>
            </w:r>
          </w:p>
        </w:tc>
      </w:tr>
    </w:tbl>
    <w:p w:rsidR="003E530D" w:rsidRDefault="003E530D"/>
    <w:sectPr w:rsidR="003E530D" w:rsidSect="00030763">
      <w:headerReference w:type="default" r:id="rId10"/>
      <w:footerReference w:type="default" r:id="rId11"/>
      <w:pgSz w:w="11926" w:h="16867"/>
      <w:pgMar w:top="267" w:right="565" w:bottom="565" w:left="1130" w:header="294" w:footer="36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C6" w:rsidRDefault="008877C6">
      <w:pPr>
        <w:spacing w:after="0" w:line="240" w:lineRule="auto"/>
      </w:pPr>
      <w:r>
        <w:separator/>
      </w:r>
    </w:p>
  </w:endnote>
  <w:endnote w:type="continuationSeparator" w:id="0">
    <w:p w:rsidR="008877C6" w:rsidRDefault="00887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5" w:type="dxa"/>
      <w:tblLayout w:type="fixed"/>
      <w:tblCellMar>
        <w:left w:w="15" w:type="dxa"/>
        <w:right w:w="15" w:type="dxa"/>
      </w:tblCellMar>
      <w:tblLook w:val="0000" w:firstRow="0" w:lastRow="0" w:firstColumn="0" w:lastColumn="0" w:noHBand="0" w:noVBand="0"/>
    </w:tblPr>
    <w:tblGrid>
      <w:gridCol w:w="10248"/>
    </w:tblGrid>
    <w:tr w:rsidR="00843FFD">
      <w:trPr>
        <w:trHeight w:val="283"/>
      </w:trPr>
      <w:tc>
        <w:tcPr>
          <w:tcW w:w="10248" w:type="dxa"/>
          <w:tcBorders>
            <w:top w:val="single" w:sz="8" w:space="0" w:color="000000"/>
            <w:left w:val="nil"/>
            <w:bottom w:val="nil"/>
            <w:right w:val="nil"/>
          </w:tcBorders>
        </w:tcPr>
        <w:p w:rsidR="00843FFD" w:rsidRDefault="00843FFD">
          <w:pPr>
            <w:widowControl w:val="0"/>
            <w:autoSpaceDE w:val="0"/>
            <w:autoSpaceDN w:val="0"/>
            <w:adjustRightInd w:val="0"/>
            <w:spacing w:before="15" w:after="0" w:line="225" w:lineRule="exact"/>
            <w:ind w:left="15"/>
            <w:jc w:val="center"/>
            <w:rPr>
              <w:rFonts w:ascii="Tahoma" w:hAnsi="Tahoma" w:cs="Tahoma"/>
              <w:sz w:val="24"/>
              <w:szCs w:val="24"/>
            </w:rPr>
          </w:pPr>
          <w:r>
            <w:rPr>
              <w:rFonts w:ascii="Times New Roman" w:hAnsi="Times New Roman"/>
              <w:b/>
              <w:bCs/>
              <w:color w:val="000000"/>
              <w:sz w:val="20"/>
              <w:szCs w:val="20"/>
            </w:rPr>
            <w:t>ЗАЙМОДАВЕЦ  _______________________________   ЗАЕМЩИК_____________________________________</w:t>
          </w:r>
        </w:p>
      </w:tc>
    </w:tr>
    <w:tr w:rsidR="00843FFD">
      <w:trPr>
        <w:trHeight w:val="170"/>
      </w:trPr>
      <w:tc>
        <w:tcPr>
          <w:tcW w:w="10248" w:type="dxa"/>
          <w:tcBorders>
            <w:top w:val="nil"/>
            <w:left w:val="nil"/>
            <w:bottom w:val="nil"/>
            <w:right w:val="nil"/>
          </w:tcBorders>
        </w:tcPr>
        <w:p w:rsidR="00843FFD" w:rsidRDefault="00843FFD">
          <w:pPr>
            <w:widowControl w:val="0"/>
            <w:autoSpaceDE w:val="0"/>
            <w:autoSpaceDN w:val="0"/>
            <w:adjustRightInd w:val="0"/>
            <w:spacing w:before="15" w:after="0" w:line="167" w:lineRule="exact"/>
            <w:ind w:left="15"/>
            <w:jc w:val="right"/>
            <w:rPr>
              <w:rFonts w:ascii="Times New Roman" w:hAnsi="Times New Roman"/>
              <w:color w:val="000000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C6" w:rsidRDefault="008877C6">
      <w:pPr>
        <w:spacing w:after="0" w:line="240" w:lineRule="auto"/>
      </w:pPr>
      <w:r>
        <w:separator/>
      </w:r>
    </w:p>
  </w:footnote>
  <w:footnote w:type="continuationSeparator" w:id="0">
    <w:p w:rsidR="008877C6" w:rsidRDefault="00887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FD" w:rsidRDefault="00843FFD">
    <w:pPr>
      <w:widowControl w:val="0"/>
      <w:autoSpaceDE w:val="0"/>
      <w:autoSpaceDN w:val="0"/>
      <w:adjustRightInd w:val="0"/>
      <w:spacing w:after="0" w:line="240" w:lineRule="auto"/>
      <w:rPr>
        <w:rFonts w:ascii="Tahoma" w:hAnsi="Tahoma" w:cs="Tahom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91"/>
    <w:rsid w:val="000210E8"/>
    <w:rsid w:val="00026CAA"/>
    <w:rsid w:val="00027DCD"/>
    <w:rsid w:val="00030763"/>
    <w:rsid w:val="00031E0F"/>
    <w:rsid w:val="0003760F"/>
    <w:rsid w:val="0005436A"/>
    <w:rsid w:val="00085127"/>
    <w:rsid w:val="0009406F"/>
    <w:rsid w:val="000A5418"/>
    <w:rsid w:val="000B4E86"/>
    <w:rsid w:val="000F55C6"/>
    <w:rsid w:val="001238E0"/>
    <w:rsid w:val="00124E9B"/>
    <w:rsid w:val="0013271D"/>
    <w:rsid w:val="001405F0"/>
    <w:rsid w:val="0016220E"/>
    <w:rsid w:val="0016794A"/>
    <w:rsid w:val="001B7A6E"/>
    <w:rsid w:val="001C49E0"/>
    <w:rsid w:val="001E4DB5"/>
    <w:rsid w:val="0022172B"/>
    <w:rsid w:val="00294BF7"/>
    <w:rsid w:val="00295A62"/>
    <w:rsid w:val="002C0FC8"/>
    <w:rsid w:val="002D0E28"/>
    <w:rsid w:val="002F2391"/>
    <w:rsid w:val="0034141E"/>
    <w:rsid w:val="0035679A"/>
    <w:rsid w:val="003E530D"/>
    <w:rsid w:val="004122D7"/>
    <w:rsid w:val="004158F0"/>
    <w:rsid w:val="00423B38"/>
    <w:rsid w:val="00431AE2"/>
    <w:rsid w:val="0045617B"/>
    <w:rsid w:val="004827D4"/>
    <w:rsid w:val="00495E50"/>
    <w:rsid w:val="004B38EC"/>
    <w:rsid w:val="004E20F5"/>
    <w:rsid w:val="004F02DC"/>
    <w:rsid w:val="00531D2D"/>
    <w:rsid w:val="00534695"/>
    <w:rsid w:val="005453BC"/>
    <w:rsid w:val="00557B0D"/>
    <w:rsid w:val="00563FDC"/>
    <w:rsid w:val="005A234A"/>
    <w:rsid w:val="005A5FD8"/>
    <w:rsid w:val="005B307B"/>
    <w:rsid w:val="005C7CB8"/>
    <w:rsid w:val="005E1245"/>
    <w:rsid w:val="006055D5"/>
    <w:rsid w:val="00610DEE"/>
    <w:rsid w:val="006247DD"/>
    <w:rsid w:val="00626F1E"/>
    <w:rsid w:val="006D1FB0"/>
    <w:rsid w:val="0070199F"/>
    <w:rsid w:val="0072630F"/>
    <w:rsid w:val="00767800"/>
    <w:rsid w:val="00786563"/>
    <w:rsid w:val="007F78FE"/>
    <w:rsid w:val="00803F91"/>
    <w:rsid w:val="00841F8C"/>
    <w:rsid w:val="00842BE4"/>
    <w:rsid w:val="00843FFD"/>
    <w:rsid w:val="008877C6"/>
    <w:rsid w:val="008927B3"/>
    <w:rsid w:val="008B2739"/>
    <w:rsid w:val="008E0DA9"/>
    <w:rsid w:val="00905A6C"/>
    <w:rsid w:val="00945F1C"/>
    <w:rsid w:val="0095431F"/>
    <w:rsid w:val="00995209"/>
    <w:rsid w:val="0099554D"/>
    <w:rsid w:val="00997EB9"/>
    <w:rsid w:val="009F50C5"/>
    <w:rsid w:val="00A92FB1"/>
    <w:rsid w:val="00B15492"/>
    <w:rsid w:val="00B342E6"/>
    <w:rsid w:val="00B508AF"/>
    <w:rsid w:val="00B8057B"/>
    <w:rsid w:val="00B970B6"/>
    <w:rsid w:val="00BD5884"/>
    <w:rsid w:val="00C06A10"/>
    <w:rsid w:val="00C76E80"/>
    <w:rsid w:val="00CA04D4"/>
    <w:rsid w:val="00CB3354"/>
    <w:rsid w:val="00D01D60"/>
    <w:rsid w:val="00D03BBD"/>
    <w:rsid w:val="00D2299F"/>
    <w:rsid w:val="00DD7033"/>
    <w:rsid w:val="00E072E0"/>
    <w:rsid w:val="00E27B8D"/>
    <w:rsid w:val="00E322C2"/>
    <w:rsid w:val="00E42AA6"/>
    <w:rsid w:val="00E6532C"/>
    <w:rsid w:val="00E76E38"/>
    <w:rsid w:val="00E93133"/>
    <w:rsid w:val="00E931CE"/>
    <w:rsid w:val="00EC7BD5"/>
    <w:rsid w:val="00F2640F"/>
    <w:rsid w:val="00F6361D"/>
    <w:rsid w:val="00F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763"/>
    <w:rPr>
      <w:rFonts w:cs="Times New Roman"/>
    </w:rPr>
  </w:style>
  <w:style w:type="paragraph" w:styleId="a5">
    <w:name w:val="footer"/>
    <w:basedOn w:val="a"/>
    <w:link w:val="a6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7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549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931CE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0763"/>
    <w:rPr>
      <w:rFonts w:cs="Times New Roman"/>
    </w:rPr>
  </w:style>
  <w:style w:type="paragraph" w:styleId="a5">
    <w:name w:val="footer"/>
    <w:basedOn w:val="a"/>
    <w:link w:val="a6"/>
    <w:uiPriority w:val="99"/>
    <w:rsid w:val="000307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03076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1549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E931C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crofond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A05D9-3DB2-4CFB-B404-7816A413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4186</Words>
  <Characters>23861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</dc:creator>
  <cp:lastModifiedBy>Мажаров Михаил Юрьевич</cp:lastModifiedBy>
  <cp:revision>2</cp:revision>
  <cp:lastPrinted>2022-08-15T08:32:00Z</cp:lastPrinted>
  <dcterms:created xsi:type="dcterms:W3CDTF">2024-01-11T06:47:00Z</dcterms:created>
  <dcterms:modified xsi:type="dcterms:W3CDTF">2024-01-11T06:47:00Z</dcterms:modified>
</cp:coreProperties>
</file>