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0" w:rsidRPr="00F04D8A" w:rsidRDefault="00C04E60" w:rsidP="00194408">
      <w:pPr>
        <w:pStyle w:val="a4"/>
        <w:spacing w:before="0" w:beforeAutospacing="0" w:after="0" w:afterAutospacing="0"/>
        <w:ind w:left="4962"/>
        <w:jc w:val="both"/>
        <w:rPr>
          <w:b/>
          <w:caps/>
        </w:rPr>
      </w:pPr>
      <w:r w:rsidRPr="00B34C76">
        <w:rPr>
          <w:rStyle w:val="a5"/>
          <w:b w:val="0"/>
        </w:rPr>
        <w:t>Утверждены Совет</w:t>
      </w:r>
      <w:r>
        <w:rPr>
          <w:rStyle w:val="a5"/>
          <w:b w:val="0"/>
        </w:rPr>
        <w:t>ом</w:t>
      </w:r>
      <w:r w:rsidRPr="00B34C76">
        <w:rPr>
          <w:rStyle w:val="a5"/>
          <w:b w:val="0"/>
        </w:rPr>
        <w:t xml:space="preserve"> некоммерческой организации </w:t>
      </w:r>
      <w:r>
        <w:rPr>
          <w:rStyle w:val="a5"/>
          <w:b w:val="0"/>
        </w:rPr>
        <w:t xml:space="preserve">микрокредитной компанией </w:t>
      </w:r>
      <w:r w:rsidRPr="00B34C76">
        <w:rPr>
          <w:rStyle w:val="a5"/>
          <w:b w:val="0"/>
        </w:rPr>
        <w:t xml:space="preserve">«Фонд микрофинансирования субъектов </w:t>
      </w:r>
      <w:r w:rsidRPr="00B32C80">
        <w:rPr>
          <w:rStyle w:val="a5"/>
          <w:b w:val="0"/>
        </w:rPr>
        <w:t>малого и среднего предпринимательства в Ставропольском крае» (протокол №</w:t>
      </w:r>
      <w:r w:rsidR="005E5529" w:rsidRPr="00B32C80">
        <w:rPr>
          <w:rStyle w:val="a5"/>
          <w:b w:val="0"/>
        </w:rPr>
        <w:t xml:space="preserve"> </w:t>
      </w:r>
      <w:r w:rsidR="00164206">
        <w:rPr>
          <w:rStyle w:val="a5"/>
          <w:b w:val="0"/>
        </w:rPr>
        <w:t>3</w:t>
      </w:r>
      <w:r w:rsidR="00B279E1">
        <w:rPr>
          <w:rStyle w:val="a5"/>
          <w:b w:val="0"/>
        </w:rPr>
        <w:t>2</w:t>
      </w:r>
      <w:r w:rsidR="00062E9C" w:rsidRPr="00B32C80">
        <w:rPr>
          <w:rStyle w:val="a5"/>
          <w:b w:val="0"/>
        </w:rPr>
        <w:t xml:space="preserve"> </w:t>
      </w:r>
      <w:r w:rsidRPr="00B32C80">
        <w:rPr>
          <w:rStyle w:val="a5"/>
          <w:b w:val="0"/>
        </w:rPr>
        <w:t xml:space="preserve">  от «</w:t>
      </w:r>
      <w:r w:rsidR="00B279E1">
        <w:rPr>
          <w:rStyle w:val="a5"/>
          <w:b w:val="0"/>
        </w:rPr>
        <w:t>13</w:t>
      </w:r>
      <w:r w:rsidRPr="00B32C80">
        <w:rPr>
          <w:rStyle w:val="a5"/>
          <w:b w:val="0"/>
        </w:rPr>
        <w:t>»</w:t>
      </w:r>
      <w:r w:rsidR="00DC4EF2" w:rsidRPr="00B32C80">
        <w:rPr>
          <w:rStyle w:val="a5"/>
          <w:b w:val="0"/>
        </w:rPr>
        <w:t xml:space="preserve"> </w:t>
      </w:r>
      <w:r w:rsidR="00B279E1">
        <w:rPr>
          <w:rStyle w:val="a5"/>
          <w:b w:val="0"/>
        </w:rPr>
        <w:t>апреля</w:t>
      </w:r>
      <w:r w:rsidR="00DC4EF2" w:rsidRPr="00B32C80">
        <w:rPr>
          <w:rStyle w:val="a5"/>
          <w:b w:val="0"/>
        </w:rPr>
        <w:t xml:space="preserve"> 20</w:t>
      </w:r>
      <w:r w:rsidR="00B279E1">
        <w:rPr>
          <w:rStyle w:val="a5"/>
          <w:b w:val="0"/>
        </w:rPr>
        <w:t>20</w:t>
      </w:r>
      <w:r w:rsidRPr="00B32C80">
        <w:rPr>
          <w:rStyle w:val="a5"/>
          <w:b w:val="0"/>
        </w:rPr>
        <w:t xml:space="preserve"> года)</w:t>
      </w:r>
      <w:r w:rsidRPr="00F04D8A">
        <w:rPr>
          <w:b/>
        </w:rPr>
        <w:t xml:space="preserve"> </w:t>
      </w:r>
    </w:p>
    <w:p w:rsidR="00C04E60" w:rsidRPr="00F04D8A" w:rsidRDefault="00C04E60" w:rsidP="000C77D0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</w:rPr>
      </w:pPr>
    </w:p>
    <w:p w:rsidR="00C04E60" w:rsidRDefault="00C04E60" w:rsidP="000C77D0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5762" w:rsidRDefault="005F5762" w:rsidP="005F5762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F5762" w:rsidRDefault="005F5762" w:rsidP="005F5762">
      <w:pPr>
        <w:spacing w:after="0" w:line="240" w:lineRule="auto"/>
        <w:ind w:left="4860" w:right="39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ПРАВИЛА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66" w:rsidRPr="00CE3066" w:rsidRDefault="00CE3066" w:rsidP="00CE3066">
      <w:pPr>
        <w:spacing w:after="0" w:line="240" w:lineRule="exact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  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 Общие положения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1.1. Настоящие Правила предоставления микрозаймов Некоммерч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ской организацией микрокредитной компанией «Фонд микрофинансиров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ния субъектов малого и среднего предпринимательства в Ставропольском крае» (далее – Правила) определяют основные условия и механизм 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ставления микрозаймов субъектам малого и среднего предпринимательства и организациям инфраструктуры поддержки малого и среднего предприн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мательства, зарегистрированным и осуществляющим свою деятельность на территории Ставропольского края.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1.2. Настоящие Правила разработаны в соответствии с Гражданским кодексом Российской Федерации, Федеральным законом «О микрофина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совой деятельности и микрофинансовых организациях», Федеральным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коном «О развитии малого и среднего предпринимательства в Российской Федерации», иными законами и нормативными правовыми актами Росси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ской Федерации, Законами Ставропольского края и иными нормативными правовыми актами Ставропольского края, Уставом Некоммерческой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низации микрокредитной компании «Фонд микрофинансирования субъе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тов малого и среднего предпринимательства в Ставропольском крае» (далее – Фонд).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1.3. В целях обеспечения равной доступности микрозаймов для СМиСП Фонд имеет право иметь представителей в муниципальных рай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нах и городских образованиях Ставропольского края, наделенных соотве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ствующими полномочиями по реализации процесса предоставления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займов.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1.4. Информирование СМиСП, организации инфраструктуры госуда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 xml:space="preserve">ственной поддержки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 </w:t>
      </w:r>
      <w:hyperlink r:id="rId9" w:history="1"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microfond</w:t>
        </w:r>
        <w:proofErr w:type="spellEnd"/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26.</w:t>
        </w:r>
        <w:proofErr w:type="spellStart"/>
        <w:r w:rsidRPr="00CE306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E3066">
        <w:rPr>
          <w:rFonts w:ascii="Times New Roman" w:hAnsi="Times New Roman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1.5. Копия Правил размещается в помещениях, занимаемых Фондом, включая обособленные подразделения, в местах, доступных для обозрения и ознакомления с ними любого заинтересованного лица.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1.6. Фонд вправе информировать СМиСП, организации инфрастру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туры государственной поддержки малого и среднего предпринимательства о порядке и условиях предоставления микрозаймов иными способами.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2. Термины и понятия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2.1. В настоящих Правилах используются следующие термины и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нятия: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«Фонд»</w:t>
      </w:r>
      <w:r w:rsidRPr="00CE3066">
        <w:rPr>
          <w:rFonts w:ascii="Times New Roman" w:hAnsi="Times New Roman"/>
          <w:sz w:val="28"/>
          <w:szCs w:val="28"/>
        </w:rPr>
        <w:t xml:space="preserve"> – Некоммерческая организация </w:t>
      </w:r>
      <w:proofErr w:type="spellStart"/>
      <w:r w:rsidRPr="00CE3066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CE3066">
        <w:rPr>
          <w:rFonts w:ascii="Times New Roman" w:hAnsi="Times New Roman"/>
          <w:sz w:val="28"/>
          <w:szCs w:val="28"/>
        </w:rPr>
        <w:t xml:space="preserve"> компания «Фонд микрофинансирования субъектов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в Ставропольском крае».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«Микрозаем»</w:t>
      </w:r>
      <w:r w:rsidRPr="00CE3066">
        <w:rPr>
          <w:rFonts w:ascii="Times New Roman" w:hAnsi="Times New Roman"/>
          <w:sz w:val="28"/>
          <w:szCs w:val="28"/>
        </w:rPr>
        <w:t xml:space="preserve"> – денежные средства, предоставляемые Фондом зае</w:t>
      </w:r>
      <w:r w:rsidRPr="00CE3066">
        <w:rPr>
          <w:rFonts w:ascii="Times New Roman" w:hAnsi="Times New Roman"/>
          <w:sz w:val="28"/>
          <w:szCs w:val="28"/>
        </w:rPr>
        <w:t>м</w:t>
      </w:r>
      <w:r w:rsidRPr="00CE3066">
        <w:rPr>
          <w:rFonts w:ascii="Times New Roman" w:hAnsi="Times New Roman"/>
          <w:sz w:val="28"/>
          <w:szCs w:val="28"/>
        </w:rPr>
        <w:t xml:space="preserve">щику на условиях, предусмотренных договором микрозайма, в сумме, не превышающей предельный размер обязательств заемщика перед Фондом по основному долгу, установленный </w:t>
      </w:r>
      <w:bookmarkStart w:id="0" w:name="_Hlk514329603"/>
      <w:r w:rsidRPr="00CE3066">
        <w:rPr>
          <w:rFonts w:ascii="Times New Roman" w:hAnsi="Times New Roman"/>
          <w:sz w:val="28"/>
          <w:szCs w:val="28"/>
        </w:rPr>
        <w:t>Федеральным законом №151-ФЗ от 02.07.2010 г. «О микрофинансовой деятельности и микрофинансовых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низациях»,</w:t>
      </w:r>
      <w:bookmarkEnd w:id="0"/>
      <w:r w:rsidRPr="00CE3066">
        <w:rPr>
          <w:rFonts w:ascii="Times New Roman" w:hAnsi="Times New Roman"/>
          <w:sz w:val="28"/>
          <w:szCs w:val="28"/>
        </w:rPr>
        <w:t xml:space="preserve"> и максимальным сроком предоставления не более 36 (тридцати шести) месяцев с даты заключения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«СМиСП»</w:t>
      </w:r>
      <w:r w:rsidRPr="00CE3066">
        <w:rPr>
          <w:rFonts w:ascii="Times New Roman" w:hAnsi="Times New Roman"/>
          <w:sz w:val="28"/>
          <w:szCs w:val="28"/>
        </w:rPr>
        <w:t xml:space="preserve"> – субъекты малого и среднего предпринимательства, включая крестьянские (фермерские) хозяйства, зарегистрированные и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ществляющие деятельность на территории Ставропольского края, отвеч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ющие требованиям статьи 4 Федерального закона № 209-ФЗ от 24.07.2007г. «О развитии малого и среднего предпринимательства в Российской Фед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рации».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«Организации инфраструктуры поддержки малого и среднего предпринимательства» </w:t>
      </w:r>
      <w:r w:rsidRPr="00CE3066">
        <w:rPr>
          <w:rFonts w:ascii="Times New Roman" w:hAnsi="Times New Roman"/>
          <w:sz w:val="28"/>
          <w:szCs w:val="28"/>
        </w:rPr>
        <w:t>- система коммерческих и некоммерческих орг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низаций, которые создаются, осуществляют свою деятельность или привл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каются в качестве поставщиков (исполнителей, подрядчиков) для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ществления закупок товаров, работ, услуг для обеспечения государстве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ных и муниципальных нужд при реализации государственных программ (подпрограмм) Российской Федерации, государственных программ (по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поддержки, а также иных организаций уполномоченных выполнять функции организаций, оказыв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ющих поддержку субъектам МСП в соответствии с Федеральным законом от 24 июля 2007 г. № 209-ФЗ «О развитии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в Российской Федерации» (далее – организации инфраструктуры поддержки).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«Заявитель» - </w:t>
      </w:r>
      <w:r w:rsidRPr="00CE3066">
        <w:rPr>
          <w:rFonts w:ascii="Times New Roman" w:hAnsi="Times New Roman"/>
          <w:sz w:val="28"/>
          <w:szCs w:val="28"/>
        </w:rPr>
        <w:t>субъекты малого и среднего предпринимательства, включая крестьянские (фермерские) хозяйства, организации инфраструкт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ры государственной поддержки малого и среднего предпринимательства, подавшие заявление на предоставление микрозаймов.</w:t>
      </w:r>
    </w:p>
    <w:p w:rsidR="00CE3066" w:rsidRPr="00CE3066" w:rsidRDefault="00AD483D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 xml:space="preserve"> </w:t>
      </w:r>
      <w:r w:rsidR="00CE3066" w:rsidRPr="00B279E1">
        <w:rPr>
          <w:rFonts w:ascii="Times New Roman" w:hAnsi="Times New Roman"/>
          <w:b/>
          <w:sz w:val="28"/>
          <w:szCs w:val="28"/>
        </w:rPr>
        <w:t>«</w:t>
      </w:r>
      <w:r w:rsidR="006F4492" w:rsidRPr="00B279E1">
        <w:rPr>
          <w:rFonts w:ascii="Times New Roman" w:hAnsi="Times New Roman"/>
          <w:b/>
          <w:sz w:val="28"/>
          <w:szCs w:val="28"/>
        </w:rPr>
        <w:t xml:space="preserve">Социальное предпринимательство </w:t>
      </w:r>
      <w:r w:rsidRPr="00B279E1">
        <w:rPr>
          <w:rFonts w:ascii="Times New Roman" w:hAnsi="Times New Roman"/>
          <w:b/>
          <w:sz w:val="28"/>
          <w:szCs w:val="28"/>
        </w:rPr>
        <w:t xml:space="preserve">- </w:t>
      </w:r>
      <w:r w:rsidR="00CE3066" w:rsidRPr="00B279E1">
        <w:rPr>
          <w:rFonts w:ascii="Times New Roman" w:hAnsi="Times New Roman"/>
          <w:sz w:val="28"/>
          <w:szCs w:val="28"/>
        </w:rPr>
        <w:t>деятельность СМиСП, направленн</w:t>
      </w:r>
      <w:r w:rsidR="006F4492" w:rsidRPr="00B279E1">
        <w:rPr>
          <w:rFonts w:ascii="Times New Roman" w:hAnsi="Times New Roman"/>
          <w:sz w:val="28"/>
          <w:szCs w:val="28"/>
        </w:rPr>
        <w:t>ая</w:t>
      </w:r>
      <w:r w:rsidR="00CE3066" w:rsidRPr="00B279E1">
        <w:rPr>
          <w:rFonts w:ascii="Times New Roman" w:hAnsi="Times New Roman"/>
          <w:sz w:val="28"/>
          <w:szCs w:val="28"/>
        </w:rPr>
        <w:t xml:space="preserve"> на решение социальных проблем, а именно СМиСП, которые:</w:t>
      </w:r>
    </w:p>
    <w:p w:rsidR="00CE3066" w:rsidRPr="00CE3066" w:rsidRDefault="00CE3066" w:rsidP="006600A0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а) обеспечивают занятость инвалидов и (или) иных лиц с ограниче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 xml:space="preserve">ными возможностями здоровья; одиноких и (или) многодетных родителей, воспитывающих несовершеннолетних детей, и (или) родителей детей-инвалидов; пенсионеров и (или) лиц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выпускников детских домов в возрасте до </w:t>
      </w:r>
      <w:r w:rsidRPr="00AD483D">
        <w:rPr>
          <w:rFonts w:ascii="Times New Roman" w:hAnsi="Times New Roman"/>
          <w:sz w:val="28"/>
          <w:szCs w:val="28"/>
        </w:rPr>
        <w:t>23 лет;  лиц, освобожденные из мест лишения свободы и им</w:t>
      </w:r>
      <w:r w:rsidRPr="00AD483D">
        <w:rPr>
          <w:rFonts w:ascii="Times New Roman" w:hAnsi="Times New Roman"/>
          <w:sz w:val="28"/>
          <w:szCs w:val="28"/>
        </w:rPr>
        <w:t>е</w:t>
      </w:r>
      <w:r w:rsidRPr="00AD483D">
        <w:rPr>
          <w:rFonts w:ascii="Times New Roman" w:hAnsi="Times New Roman"/>
          <w:sz w:val="28"/>
          <w:szCs w:val="28"/>
        </w:rPr>
        <w:t xml:space="preserve">ющих неснятую или непогашенную судимость; беженцев и вынужденных переселенцев; </w:t>
      </w:r>
      <w:r w:rsidR="006600A0" w:rsidRPr="00AD483D">
        <w:rPr>
          <w:rFonts w:ascii="Times New Roman" w:hAnsi="Times New Roman"/>
          <w:sz w:val="28"/>
          <w:szCs w:val="28"/>
        </w:rPr>
        <w:t>малоимущи</w:t>
      </w:r>
      <w:r w:rsidR="00CE7EB1" w:rsidRPr="00AD483D">
        <w:rPr>
          <w:rFonts w:ascii="Times New Roman" w:hAnsi="Times New Roman"/>
          <w:sz w:val="28"/>
          <w:szCs w:val="28"/>
        </w:rPr>
        <w:t>х</w:t>
      </w:r>
      <w:r w:rsidR="006600A0" w:rsidRPr="00AD483D">
        <w:rPr>
          <w:rFonts w:ascii="Times New Roman" w:hAnsi="Times New Roman"/>
          <w:sz w:val="28"/>
          <w:szCs w:val="28"/>
        </w:rPr>
        <w:t xml:space="preserve"> граждан; лица без определенного места жител</w:t>
      </w:r>
      <w:r w:rsidR="006600A0" w:rsidRPr="00AD483D">
        <w:rPr>
          <w:rFonts w:ascii="Times New Roman" w:hAnsi="Times New Roman"/>
          <w:sz w:val="28"/>
          <w:szCs w:val="28"/>
        </w:rPr>
        <w:t>ь</w:t>
      </w:r>
      <w:r w:rsidR="006600A0" w:rsidRPr="00AD483D">
        <w:rPr>
          <w:rFonts w:ascii="Times New Roman" w:hAnsi="Times New Roman"/>
          <w:sz w:val="28"/>
          <w:szCs w:val="28"/>
        </w:rPr>
        <w:t>ства и занятий</w:t>
      </w:r>
      <w:r w:rsidR="006600A0" w:rsidRPr="00AD483D">
        <w:rPr>
          <w:rFonts w:ascii="Times New Roman" w:hAnsi="Times New Roman"/>
          <w:color w:val="FF0000"/>
          <w:sz w:val="28"/>
          <w:szCs w:val="28"/>
        </w:rPr>
        <w:t>;</w:t>
      </w:r>
      <w:r w:rsidR="00DE4AD4" w:rsidRPr="00AD483D">
        <w:rPr>
          <w:rFonts w:ascii="Times New Roman" w:hAnsi="Times New Roman"/>
          <w:sz w:val="28"/>
          <w:szCs w:val="28"/>
        </w:rPr>
        <w:t xml:space="preserve">  граждан, признанных нуждающимися в социальном обсл</w:t>
      </w:r>
      <w:r w:rsidR="00DE4AD4" w:rsidRPr="00AD483D">
        <w:rPr>
          <w:rFonts w:ascii="Times New Roman" w:hAnsi="Times New Roman"/>
          <w:sz w:val="28"/>
          <w:szCs w:val="28"/>
        </w:rPr>
        <w:t>у</w:t>
      </w:r>
      <w:r w:rsidR="00DE4AD4" w:rsidRPr="00AD483D">
        <w:rPr>
          <w:rFonts w:ascii="Times New Roman" w:hAnsi="Times New Roman"/>
          <w:sz w:val="28"/>
          <w:szCs w:val="28"/>
        </w:rPr>
        <w:t>живании</w:t>
      </w:r>
      <w:r w:rsidR="00AD483D" w:rsidRPr="00AD483D">
        <w:rPr>
          <w:rFonts w:ascii="Times New Roman" w:hAnsi="Times New Roman"/>
          <w:sz w:val="28"/>
          <w:szCs w:val="28"/>
        </w:rPr>
        <w:t>,</w:t>
      </w:r>
      <w:r w:rsidRPr="00AD483D">
        <w:rPr>
          <w:rFonts w:ascii="Times New Roman" w:hAnsi="Times New Roman"/>
          <w:sz w:val="28"/>
          <w:szCs w:val="28"/>
        </w:rPr>
        <w:t xml:space="preserve">  при условии, что по итогам предыдущего календарного года среднесписочная численность указанных категорий граждан среди их р</w:t>
      </w:r>
      <w:r w:rsidRPr="00AD483D">
        <w:rPr>
          <w:rFonts w:ascii="Times New Roman" w:hAnsi="Times New Roman"/>
          <w:sz w:val="28"/>
          <w:szCs w:val="28"/>
        </w:rPr>
        <w:t>а</w:t>
      </w:r>
      <w:r w:rsidRPr="00AD483D">
        <w:rPr>
          <w:rFonts w:ascii="Times New Roman" w:hAnsi="Times New Roman"/>
          <w:sz w:val="28"/>
          <w:szCs w:val="28"/>
        </w:rPr>
        <w:t>ботников, составляет не менее 50%</w:t>
      </w:r>
      <w:r w:rsidR="00AD483D" w:rsidRPr="00AD483D">
        <w:rPr>
          <w:rFonts w:ascii="Times New Roman" w:hAnsi="Times New Roman"/>
          <w:sz w:val="28"/>
          <w:szCs w:val="28"/>
        </w:rPr>
        <w:t xml:space="preserve"> </w:t>
      </w:r>
      <w:r w:rsidR="006600A0" w:rsidRPr="00AD483D">
        <w:rPr>
          <w:rFonts w:ascii="Times New Roman" w:hAnsi="Times New Roman"/>
          <w:sz w:val="28"/>
          <w:szCs w:val="28"/>
        </w:rPr>
        <w:t>(но не менее двух лиц)</w:t>
      </w:r>
      <w:r w:rsidRPr="00AD483D">
        <w:rPr>
          <w:rFonts w:ascii="Times New Roman" w:hAnsi="Times New Roman"/>
          <w:sz w:val="28"/>
          <w:szCs w:val="28"/>
        </w:rPr>
        <w:t>, а доля в фонде оплаты труда - не менее 25%;</w:t>
      </w:r>
      <w:r w:rsidRPr="00CE3066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AD483D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AD483D">
        <w:rPr>
          <w:rFonts w:ascii="Times New Roman" w:hAnsi="Times New Roman"/>
          <w:sz w:val="28"/>
          <w:szCs w:val="28"/>
        </w:rPr>
        <w:t>б</w:t>
      </w:r>
      <w:r w:rsidR="00CE3066" w:rsidRPr="00AD483D">
        <w:rPr>
          <w:rFonts w:ascii="Times New Roman" w:hAnsi="Times New Roman"/>
          <w:sz w:val="28"/>
          <w:szCs w:val="28"/>
        </w:rPr>
        <w:t>) осуществляют</w:t>
      </w:r>
      <w:r w:rsidR="00CE3066" w:rsidRPr="00CE3066">
        <w:rPr>
          <w:rFonts w:ascii="Times New Roman" w:hAnsi="Times New Roman"/>
          <w:sz w:val="28"/>
          <w:szCs w:val="28"/>
        </w:rPr>
        <w:t xml:space="preserve"> деятельность, направленную на производство и ре</w:t>
      </w:r>
      <w:r w:rsidR="00CE3066" w:rsidRPr="00CE3066">
        <w:rPr>
          <w:rFonts w:ascii="Times New Roman" w:hAnsi="Times New Roman"/>
          <w:sz w:val="28"/>
          <w:szCs w:val="28"/>
        </w:rPr>
        <w:t>а</w:t>
      </w:r>
      <w:r w:rsidR="00CE3066" w:rsidRPr="00CE3066">
        <w:rPr>
          <w:rFonts w:ascii="Times New Roman" w:hAnsi="Times New Roman"/>
          <w:sz w:val="28"/>
          <w:szCs w:val="28"/>
        </w:rPr>
        <w:t>лизацию товаров (работ, услуг), которые ориентированы на лиц, указанных в подпункте «а» настоящего пункта, предназначены для преодоления, з</w:t>
      </w:r>
      <w:r w:rsidR="00CE3066" w:rsidRPr="00CE3066">
        <w:rPr>
          <w:rFonts w:ascii="Times New Roman" w:hAnsi="Times New Roman"/>
          <w:sz w:val="28"/>
          <w:szCs w:val="28"/>
        </w:rPr>
        <w:t>а</w:t>
      </w:r>
      <w:r w:rsidR="00CE3066" w:rsidRPr="00CE3066">
        <w:rPr>
          <w:rFonts w:ascii="Times New Roman" w:hAnsi="Times New Roman"/>
          <w:sz w:val="28"/>
          <w:szCs w:val="28"/>
        </w:rPr>
        <w:t>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15252C" w:rsidRPr="00AD483D" w:rsidRDefault="00AD483D" w:rsidP="00AD483D">
      <w:pPr>
        <w:spacing w:after="0" w:line="240" w:lineRule="auto"/>
        <w:ind w:right="3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3066" w:rsidRPr="00CE3066">
        <w:rPr>
          <w:rFonts w:ascii="Times New Roman" w:hAnsi="Times New Roman"/>
          <w:sz w:val="28"/>
          <w:szCs w:val="28"/>
        </w:rPr>
        <w:t>)</w:t>
      </w:r>
      <w:r w:rsidR="00CE3066" w:rsidRPr="00CE3066">
        <w:rPr>
          <w:rFonts w:ascii="Times New Roman" w:hAnsi="Times New Roman"/>
          <w:bCs/>
          <w:sz w:val="28"/>
          <w:szCs w:val="28"/>
        </w:rPr>
        <w:t xml:space="preserve"> осуществляют деятельность, направленную на </w:t>
      </w:r>
      <w:r w:rsidR="00CE3066" w:rsidRPr="00CE3066">
        <w:rPr>
          <w:rFonts w:ascii="Times New Roman" w:hAnsi="Times New Roman"/>
          <w:sz w:val="28"/>
          <w:szCs w:val="28"/>
        </w:rPr>
        <w:t>достижение общ</w:t>
      </w:r>
      <w:r w:rsidR="00CE3066" w:rsidRPr="00CE3066">
        <w:rPr>
          <w:rFonts w:ascii="Times New Roman" w:hAnsi="Times New Roman"/>
          <w:sz w:val="28"/>
          <w:szCs w:val="28"/>
        </w:rPr>
        <w:t>е</w:t>
      </w:r>
      <w:r w:rsidR="00CE3066" w:rsidRPr="00CE3066">
        <w:rPr>
          <w:rFonts w:ascii="Times New Roman" w:hAnsi="Times New Roman"/>
          <w:sz w:val="28"/>
          <w:szCs w:val="28"/>
        </w:rPr>
        <w:t>ственно полезных целей, способствующих решению социальных проблем граждан и общества в целом</w:t>
      </w:r>
      <w:r w:rsidR="00CE3066" w:rsidRPr="00CE3066">
        <w:rPr>
          <w:rFonts w:ascii="Times New Roman" w:hAnsi="Times New Roman"/>
          <w:bCs/>
          <w:sz w:val="28"/>
          <w:szCs w:val="28"/>
        </w:rPr>
        <w:t xml:space="preserve">, в одной или нескольких из следующих сфер: </w:t>
      </w:r>
      <w:r w:rsidR="0015252C" w:rsidRPr="00AD483D">
        <w:rPr>
          <w:rFonts w:ascii="Times New Roman" w:hAnsi="Times New Roman"/>
          <w:bCs/>
          <w:sz w:val="28"/>
          <w:szCs w:val="28"/>
        </w:rPr>
        <w:t>деятельность по оказанию психолого-педагогических и иных услуг, напра</w:t>
      </w:r>
      <w:r w:rsidR="0015252C" w:rsidRPr="00AD483D">
        <w:rPr>
          <w:rFonts w:ascii="Times New Roman" w:hAnsi="Times New Roman"/>
          <w:bCs/>
          <w:sz w:val="28"/>
          <w:szCs w:val="28"/>
        </w:rPr>
        <w:t>в</w:t>
      </w:r>
      <w:r w:rsidR="0015252C" w:rsidRPr="00AD483D">
        <w:rPr>
          <w:rFonts w:ascii="Times New Roman" w:hAnsi="Times New Roman"/>
          <w:bCs/>
          <w:sz w:val="28"/>
          <w:szCs w:val="28"/>
        </w:rPr>
        <w:t>ленных на укрепление семьи, обеспечение семейного воспитания детей и поддержку материнства и детства;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организации отдыха и оздоровления детей;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услуг в сфере дошкольного образования и общего образования, дополнительного образования детей;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ции;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культурно-просветительская деятельность (в том числе деятельность частных музеев, театров, библиотек, архивов, школ-студий, творческих м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стерских, ботанических и зоологических садов, домов культуры, домов народного творчества);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t>деятельность по оказанию услуг, направленных на развитие межн</w:t>
      </w:r>
      <w:r w:rsidRPr="00AD483D">
        <w:rPr>
          <w:rFonts w:ascii="Times New Roman" w:hAnsi="Times New Roman"/>
          <w:bCs/>
          <w:sz w:val="28"/>
          <w:szCs w:val="28"/>
        </w:rPr>
        <w:t>а</w:t>
      </w:r>
      <w:r w:rsidRPr="00AD483D">
        <w:rPr>
          <w:rFonts w:ascii="Times New Roman" w:hAnsi="Times New Roman"/>
          <w:bCs/>
          <w:sz w:val="28"/>
          <w:szCs w:val="28"/>
        </w:rPr>
        <w:t>ционального сотрудничества, сохранение и защиту самобытности, культ</w:t>
      </w:r>
      <w:r w:rsidRPr="00AD483D">
        <w:rPr>
          <w:rFonts w:ascii="Times New Roman" w:hAnsi="Times New Roman"/>
          <w:bCs/>
          <w:sz w:val="28"/>
          <w:szCs w:val="28"/>
        </w:rPr>
        <w:t>у</w:t>
      </w:r>
      <w:r w:rsidRPr="00AD483D">
        <w:rPr>
          <w:rFonts w:ascii="Times New Roman" w:hAnsi="Times New Roman"/>
          <w:bCs/>
          <w:sz w:val="28"/>
          <w:szCs w:val="28"/>
        </w:rPr>
        <w:t>ры, языков и традиций народов Российской Федерации;</w:t>
      </w:r>
    </w:p>
    <w:p w:rsidR="0015252C" w:rsidRPr="00AD483D" w:rsidRDefault="0015252C" w:rsidP="0015252C">
      <w:pPr>
        <w:pStyle w:val="ac"/>
        <w:numPr>
          <w:ilvl w:val="0"/>
          <w:numId w:val="19"/>
        </w:numPr>
        <w:spacing w:after="0" w:line="240" w:lineRule="auto"/>
        <w:ind w:left="0" w:right="39" w:firstLine="0"/>
        <w:jc w:val="both"/>
        <w:rPr>
          <w:rFonts w:ascii="Times New Roman" w:hAnsi="Times New Roman"/>
          <w:bCs/>
          <w:sz w:val="28"/>
          <w:szCs w:val="28"/>
        </w:rPr>
      </w:pPr>
      <w:r w:rsidRPr="00AD483D">
        <w:rPr>
          <w:rFonts w:ascii="Times New Roman" w:hAnsi="Times New Roman"/>
          <w:bCs/>
          <w:sz w:val="28"/>
          <w:szCs w:val="28"/>
        </w:rPr>
        <w:lastRenderedPageBreak/>
        <w:t>выпуск периодических печатных изданий и книжной продукции, св</w:t>
      </w:r>
      <w:r w:rsidRPr="00AD483D">
        <w:rPr>
          <w:rFonts w:ascii="Times New Roman" w:hAnsi="Times New Roman"/>
          <w:bCs/>
          <w:sz w:val="28"/>
          <w:szCs w:val="28"/>
        </w:rPr>
        <w:t>я</w:t>
      </w:r>
      <w:r w:rsidRPr="00AD483D">
        <w:rPr>
          <w:rFonts w:ascii="Times New Roman" w:hAnsi="Times New Roman"/>
          <w:bCs/>
          <w:sz w:val="28"/>
          <w:szCs w:val="28"/>
        </w:rPr>
        <w:t>занной с образованием, наукой и культурой, включенных в утвержденный Правительством Российской Федерации перечень видов периодических п</w:t>
      </w:r>
      <w:r w:rsidRPr="00AD483D">
        <w:rPr>
          <w:rFonts w:ascii="Times New Roman" w:hAnsi="Times New Roman"/>
          <w:bCs/>
          <w:sz w:val="28"/>
          <w:szCs w:val="28"/>
        </w:rPr>
        <w:t>е</w:t>
      </w:r>
      <w:r w:rsidRPr="00AD483D">
        <w:rPr>
          <w:rFonts w:ascii="Times New Roman" w:hAnsi="Times New Roman"/>
          <w:bCs/>
          <w:sz w:val="28"/>
          <w:szCs w:val="28"/>
        </w:rPr>
        <w:t>чатных изданий и книжной продукции, связанной с образованием, наукой и культурой, облагаемых при их реализации налогом на добавленную сто</w:t>
      </w:r>
      <w:r w:rsidRPr="00AD483D">
        <w:rPr>
          <w:rFonts w:ascii="Times New Roman" w:hAnsi="Times New Roman"/>
          <w:bCs/>
          <w:sz w:val="28"/>
          <w:szCs w:val="28"/>
        </w:rPr>
        <w:t>и</w:t>
      </w:r>
      <w:r w:rsidRPr="00AD483D">
        <w:rPr>
          <w:rFonts w:ascii="Times New Roman" w:hAnsi="Times New Roman"/>
          <w:bCs/>
          <w:sz w:val="28"/>
          <w:szCs w:val="28"/>
        </w:rPr>
        <w:t>мость по ставке десять процентов.</w:t>
      </w:r>
    </w:p>
    <w:p w:rsidR="00CE3066" w:rsidRPr="00CE3066" w:rsidRDefault="00846F65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AD483D">
        <w:rPr>
          <w:rFonts w:ascii="Times New Roman" w:hAnsi="Times New Roman"/>
          <w:sz w:val="28"/>
          <w:szCs w:val="28"/>
        </w:rPr>
        <w:t>При условии, что доля доходов от осуществления такой социальной деятельности</w:t>
      </w:r>
      <w:r w:rsidR="00AD483D" w:rsidRPr="00AD48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D483D" w:rsidRPr="00AD483D">
        <w:rPr>
          <w:rFonts w:ascii="Times New Roman" w:hAnsi="Times New Roman"/>
          <w:sz w:val="28"/>
          <w:szCs w:val="28"/>
        </w:rPr>
        <w:t>пп.б,в</w:t>
      </w:r>
      <w:proofErr w:type="spellEnd"/>
      <w:r w:rsidR="00AD483D" w:rsidRPr="00AD483D">
        <w:rPr>
          <w:rFonts w:ascii="Times New Roman" w:hAnsi="Times New Roman"/>
          <w:sz w:val="28"/>
          <w:szCs w:val="28"/>
        </w:rPr>
        <w:t>)</w:t>
      </w:r>
      <w:r w:rsidRPr="00AD483D">
        <w:rPr>
          <w:rFonts w:ascii="Times New Roman" w:hAnsi="Times New Roman"/>
          <w:sz w:val="28"/>
          <w:szCs w:val="28"/>
        </w:rPr>
        <w:t xml:space="preserve">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</w:t>
      </w:r>
      <w:r w:rsidRPr="00AD483D">
        <w:rPr>
          <w:rFonts w:ascii="Times New Roman" w:hAnsi="Times New Roman"/>
          <w:sz w:val="28"/>
          <w:szCs w:val="28"/>
        </w:rPr>
        <w:t>и</w:t>
      </w:r>
      <w:r w:rsidRPr="00AD483D">
        <w:rPr>
          <w:rFonts w:ascii="Times New Roman" w:hAnsi="Times New Roman"/>
          <w:sz w:val="28"/>
          <w:szCs w:val="28"/>
        </w:rPr>
        <w:t>дов такой деятельности) в текущем календарном году, составляет не менее пятидесяти процентов от размера указанной прибыли (в случае наличия ч</w:t>
      </w:r>
      <w:r w:rsidRPr="00AD483D">
        <w:rPr>
          <w:rFonts w:ascii="Times New Roman" w:hAnsi="Times New Roman"/>
          <w:sz w:val="28"/>
          <w:szCs w:val="28"/>
        </w:rPr>
        <w:t>и</w:t>
      </w:r>
      <w:r w:rsidRPr="00AD483D">
        <w:rPr>
          <w:rFonts w:ascii="Times New Roman" w:hAnsi="Times New Roman"/>
          <w:sz w:val="28"/>
          <w:szCs w:val="28"/>
        </w:rPr>
        <w:t>стой прибыли за предшествующий календарный год</w:t>
      </w:r>
      <w:r>
        <w:rPr>
          <w:rFonts w:ascii="Times New Roman" w:hAnsi="Times New Roman"/>
          <w:sz w:val="28"/>
          <w:szCs w:val="28"/>
        </w:rPr>
        <w:t>.</w:t>
      </w:r>
      <w:r w:rsidRPr="00846F65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</w:t>
      </w:r>
    </w:p>
    <w:p w:rsidR="00CE3066" w:rsidRPr="00CE3066" w:rsidRDefault="00CE3066" w:rsidP="00CE3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sz w:val="28"/>
          <w:szCs w:val="28"/>
          <w:lang w:eastAsia="ru-RU"/>
        </w:rPr>
        <w:t>«Сельскохозяйственный потребительский кооператив» -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сельскох</w:t>
      </w:r>
      <w:r w:rsidRPr="00CE3066">
        <w:rPr>
          <w:rFonts w:ascii="Times New Roman" w:hAnsi="Times New Roman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sz w:val="28"/>
          <w:szCs w:val="28"/>
          <w:lang w:eastAsia="ru-RU"/>
        </w:rPr>
        <w:t>зяйственный потребительский перерабатывающий и (или) сельскохозя</w:t>
      </w:r>
      <w:r w:rsidRPr="00CE3066">
        <w:rPr>
          <w:rFonts w:ascii="Times New Roman" w:hAnsi="Times New Roman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sz w:val="28"/>
          <w:szCs w:val="28"/>
          <w:lang w:eastAsia="ru-RU"/>
        </w:rPr>
        <w:t>ственный сбытовой кооператив, осуществляющий деятельность по загото</w:t>
      </w:r>
      <w:r w:rsidRPr="00CE3066">
        <w:rPr>
          <w:rFonts w:ascii="Times New Roman" w:hAnsi="Times New Roman"/>
          <w:sz w:val="28"/>
          <w:szCs w:val="28"/>
          <w:lang w:eastAsia="ru-RU"/>
        </w:rPr>
        <w:t>в</w:t>
      </w:r>
      <w:r w:rsidRPr="00CE3066">
        <w:rPr>
          <w:rFonts w:ascii="Times New Roman" w:hAnsi="Times New Roman"/>
          <w:sz w:val="28"/>
          <w:szCs w:val="28"/>
          <w:lang w:eastAsia="ru-RU"/>
        </w:rPr>
        <w:t>ке, хранению, подработке, переработке, сортировке, убою, первичной пер</w:t>
      </w:r>
      <w:r w:rsidRPr="00CE3066">
        <w:rPr>
          <w:rFonts w:ascii="Times New Roman" w:hAnsi="Times New Roman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sz w:val="28"/>
          <w:szCs w:val="28"/>
          <w:lang w:eastAsia="ru-RU"/>
        </w:rPr>
        <w:t>работке, охлаждению молока, мяса сельскохозяйственных животных, пт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цы, рыбы и объектов аквакультуры, картофеля, грибов, овощей, плодов и ягод, в том числе дикорастущих, подготовке к реализации сельскохозя</w:t>
      </w:r>
      <w:r w:rsidRPr="00CE3066">
        <w:rPr>
          <w:rFonts w:ascii="Times New Roman" w:hAnsi="Times New Roman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sz w:val="28"/>
          <w:szCs w:val="28"/>
          <w:lang w:eastAsia="ru-RU"/>
        </w:rPr>
        <w:t>ственной продукции и продуктов ее переработки, объединяющий не менее 5 сельскохозяйственных товаропроизводителей на правах членов кооперат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вов (кроме ассоциированного членства),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(или) сбытовой деятельности.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«Заемщик»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CE3066">
        <w:rPr>
          <w:rFonts w:ascii="Times New Roman" w:hAnsi="Times New Roman"/>
          <w:sz w:val="28"/>
          <w:szCs w:val="28"/>
        </w:rPr>
        <w:t xml:space="preserve">СМиСП, организации инфраструктуры государственной поддержки малого и среднего предпринимательства, заключившие договор микрозайма с Фондом. Заемщиком может быть: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физическое лицо, являющ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еся гражданином Российской Федерации, внесенное налоговым органом на территории Ставропольского края в Единый государственный реестр инд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видуальных предпринимателей или юридическое лицо, внесенное налог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вым органом на территории Ставропольского в единый государственный реестр юридических лиц.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bookmarkStart w:id="1" w:name="_Hlk516042488"/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Начинающие субъекты малого и среднего предпринимател</w:t>
      </w: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ства</w:t>
      </w:r>
      <w:bookmarkEnd w:id="1"/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СМиСП, </w:t>
      </w:r>
      <w:r w:rsidRPr="00CE3066">
        <w:rPr>
          <w:rFonts w:ascii="Times New Roman" w:hAnsi="Times New Roman"/>
          <w:sz w:val="28"/>
          <w:szCs w:val="28"/>
        </w:rPr>
        <w:t>зарегистрированные и осуществляющие деятельность на территории Ставропольского края,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 государственной регистрации 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торых на день подачи (регистрации) заявления на предоставление микр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займа не превышает 12 месяцев.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«Связанные заемщики»</w:t>
      </w:r>
      <w:r w:rsidRPr="00CE3066">
        <w:rPr>
          <w:rFonts w:ascii="Times New Roman" w:hAnsi="Times New Roman"/>
          <w:sz w:val="28"/>
          <w:szCs w:val="28"/>
        </w:rPr>
        <w:t xml:space="preserve"> - группой связанных заемщиков признаются заемщики (юридические и (или) физические лица) в случае, если один из заемщиков контролирует или оказывает значительное влияние на другого заемщика (других заемщиков) или если заемщики находятся под контролем </w:t>
      </w:r>
      <w:r w:rsidRPr="00CE3066">
        <w:rPr>
          <w:rFonts w:ascii="Times New Roman" w:hAnsi="Times New Roman"/>
          <w:sz w:val="28"/>
          <w:szCs w:val="28"/>
        </w:rPr>
        <w:lastRenderedPageBreak/>
        <w:t>или значительным влиянием третьего лица (третьих лиц), не являющегося (не являющихся) заемщиком (заемщиками), также заемщики (юридические и (или) физические лица), связанные таким образом, что ухудшение экон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мического положения одного лица может явиться причиной неисполнения (ненадлежащего исполнения) другим лицом (другими лицами) обязательств перед Фондом, в частности, в силу того, что юридические и (или) физич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ские лица предоставили непосредственно или через третьих лиц денежные средства, полученные от Фонда по договору микрозайма, другому лицу или группе лиц по договору микрозайма; исполнение обязательств юридич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ских и (или) физических лиц по договору микрозайма перед Фондом ос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ществляется одним и тем же третьим лицом, не являющимся лицом, об</w:t>
      </w:r>
      <w:r w:rsidRPr="00CE3066">
        <w:rPr>
          <w:rFonts w:ascii="Times New Roman" w:hAnsi="Times New Roman"/>
          <w:sz w:val="28"/>
          <w:szCs w:val="28"/>
        </w:rPr>
        <w:t>я</w:t>
      </w:r>
      <w:r w:rsidRPr="00CE3066">
        <w:rPr>
          <w:rFonts w:ascii="Times New Roman" w:hAnsi="Times New Roman"/>
          <w:sz w:val="28"/>
          <w:szCs w:val="28"/>
        </w:rPr>
        <w:t xml:space="preserve">занным перед Фондом по договору микрозайма.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Поручительство</w:t>
      </w:r>
      <w:r w:rsidRPr="00CE3066">
        <w:rPr>
          <w:rFonts w:ascii="Times New Roman" w:hAnsi="Times New Roman"/>
          <w:sz w:val="28"/>
          <w:szCs w:val="28"/>
        </w:rPr>
        <w:t>» – способ обеспечения обязательств заемщика, по которому поручитель обязуется перед Фондом отвечать за исполнение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емщиком его обязательств по договору микрозайма на условиях, опред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ленных в договоре поручительства.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«Поручитель»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физическое лицо или юридическое лицо,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ства (залога), полностью или в части, соответствующие следующим треб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ваниям: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физического лица, не внесенного в Единый государственный реестр индивидуальных предпринимателей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является гражданином Российской Федерации;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регистрации на территории Ставропольского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минимальный возраст составляет 18 лет;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документов, подтверждающих освобождение от призыва либо 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срочку от прохождения военной службы или увольнение с военной службы в запас (для лиц мужского пола в возрасте до 27 лет);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физического лица, внесенного в Единый государственный реестр и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дивидуальных предпринимателей и осуществляющего предпринимател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скую деятельность без образования юридического лица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является гражданином Российской Федерации;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регистрация и осуществление деятельности на территории Ставропольск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минимальный возраст составляет 18 лет;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наличие документов, подтверждающих освобождение от призыва либо 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срочку от прохождения военной службы или увольнение с военной службы в запас (военный билет для лиц мужского пола в возрасте до 27 лет);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CE306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для юридического лица: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юридическое лицо, внесенное в Единый государственный реестр юридич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ских лиц на территории Ставропольского края;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- регистрация и осуществление деятельности на территории Ставропольск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го края.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«Поручительство Гарантийного Фонда» - </w:t>
      </w:r>
      <w:r w:rsidRPr="00CE3066">
        <w:rPr>
          <w:rFonts w:ascii="Times New Roman" w:hAnsi="Times New Roman"/>
          <w:sz w:val="28"/>
          <w:szCs w:val="28"/>
        </w:rPr>
        <w:t>способ обеспечения об</w:t>
      </w:r>
      <w:r w:rsidRPr="00CE3066">
        <w:rPr>
          <w:rFonts w:ascii="Times New Roman" w:hAnsi="Times New Roman"/>
          <w:sz w:val="28"/>
          <w:szCs w:val="28"/>
        </w:rPr>
        <w:t>я</w:t>
      </w:r>
      <w:r w:rsidRPr="00CE3066">
        <w:rPr>
          <w:rFonts w:ascii="Times New Roman" w:hAnsi="Times New Roman"/>
          <w:sz w:val="28"/>
          <w:szCs w:val="28"/>
        </w:rPr>
        <w:t>зательств заемщика, по которому поручитель в лице ГУП СК «Гарантийный фонд Ставропольского края» обязуется перед Фондом отвечать за исполн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заемщиком его обязательств по договору микрозайма на условиях, определенных в договоре поручительства.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Залог</w:t>
      </w:r>
      <w:r w:rsidRPr="00CE3066">
        <w:rPr>
          <w:rFonts w:ascii="Times New Roman" w:hAnsi="Times New Roman"/>
          <w:sz w:val="28"/>
          <w:szCs w:val="28"/>
        </w:rPr>
        <w:t xml:space="preserve">» – способ обеспечения обязательств заемщика, при котором Фонд приобретает право в случае неисполнения обязательства заемщика получить удовлетворение за счет заложенного имущества, находящегося на территории Ставропольского края. 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«Залогодатель»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– физическое лицо, являющееся гражданином Ро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сийской Федерации, индивидуальный предприниматель либо юридическое лицо, зарегистрированные и осуществляющие деятельность на территории Ставропольского края, предоставившие в </w:t>
      </w:r>
      <w:r w:rsidRPr="00CE3066">
        <w:rPr>
          <w:rFonts w:ascii="Times New Roman" w:hAnsi="Times New Roman"/>
          <w:sz w:val="28"/>
          <w:szCs w:val="28"/>
          <w:lang w:eastAsia="ru-RU"/>
        </w:rPr>
        <w:t>залог имущество,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нему, рассчитанных за весь период пол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зования. Требования к залогодателю предъявляются аналогично тех, кот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рые относятся к поручителям.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«Правила»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– настоящие Правила предоставления Фондом микроза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мов СМиСП и организациям инфраструктуры государственной поддержки малого и среднего предпринимательства.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«Проект»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необходимый комплекс мероприятий и способов реализ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бизнес-идеи </w:t>
      </w:r>
      <w:r w:rsidRPr="00CE3066">
        <w:rPr>
          <w:rFonts w:ascii="Times New Roman" w:hAnsi="Times New Roman"/>
          <w:sz w:val="28"/>
          <w:szCs w:val="28"/>
        </w:rPr>
        <w:t>СМиСП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организаций инфраструктуры государственной поддержки малого и среднего предпринимательства с целью получения определенного экономического результата.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Эксперт по микрозаймам</w:t>
      </w:r>
      <w:r w:rsidRPr="00CE3066">
        <w:rPr>
          <w:rFonts w:ascii="Times New Roman" w:hAnsi="Times New Roman"/>
          <w:sz w:val="28"/>
          <w:szCs w:val="28"/>
        </w:rPr>
        <w:t>» – специалист Фонда, выполняющий 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боту по консультированию об условиях предоставления и выдаче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займов, а также непосредственно осуществляющий прием документов и выдачу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Анкета-Заявление</w:t>
      </w:r>
      <w:r w:rsidRPr="00CE3066">
        <w:rPr>
          <w:rFonts w:ascii="Times New Roman" w:hAnsi="Times New Roman"/>
          <w:sz w:val="28"/>
          <w:szCs w:val="28"/>
        </w:rPr>
        <w:t>» - документ, содержащий информацию о суб</w:t>
      </w:r>
      <w:r w:rsidRPr="00CE3066">
        <w:rPr>
          <w:rFonts w:ascii="Times New Roman" w:hAnsi="Times New Roman"/>
          <w:sz w:val="28"/>
          <w:szCs w:val="28"/>
        </w:rPr>
        <w:t>ъ</w:t>
      </w:r>
      <w:r w:rsidRPr="00CE3066">
        <w:rPr>
          <w:rFonts w:ascii="Times New Roman" w:hAnsi="Times New Roman"/>
          <w:sz w:val="28"/>
          <w:szCs w:val="28"/>
        </w:rPr>
        <w:t>екте МСП, запрашиваемом микрозайме, обеспечении и другую информ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цию, необходимую для рассмотрения заявления о предоставлении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</w:t>
      </w:r>
      <w:r w:rsidRPr="00CE3066">
        <w:rPr>
          <w:rFonts w:ascii="Times New Roman" w:hAnsi="Times New Roman"/>
          <w:sz w:val="28"/>
          <w:szCs w:val="28"/>
          <w:lang w:eastAsia="ru-RU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Анкета поручителя, залогодателя</w:t>
      </w:r>
      <w:r w:rsidRPr="00CE3066">
        <w:rPr>
          <w:rFonts w:ascii="Times New Roman" w:hAnsi="Times New Roman"/>
          <w:sz w:val="28"/>
          <w:szCs w:val="28"/>
        </w:rPr>
        <w:t>» - документ, содержащий и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формацию о лице, выразившем свое согласие предоставить поручительство (залог) в целях обеспечения выполнения заемщиком обязательств по дог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вору микрозайма, необходимую для принятия решения о выдаче микроза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ма и заключения договора поручительства (залога)</w:t>
      </w:r>
      <w:r w:rsidRPr="00CE3066">
        <w:rPr>
          <w:rFonts w:ascii="Times New Roman" w:hAnsi="Times New Roman"/>
          <w:sz w:val="28"/>
          <w:szCs w:val="28"/>
          <w:lang w:eastAsia="ru-RU"/>
        </w:rPr>
        <w:t>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«Методика оценки кредитоспособности»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 – подходы, методы и кр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терии оценки финансового состояния Заявителя с учетом отраслевых ос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бенностей, позволяющие сделать вывод о его способности полностью и в срок рассчитаться по договору микрозайма.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«</w:t>
      </w:r>
      <w:r w:rsidRPr="00CE3066">
        <w:rPr>
          <w:rFonts w:ascii="Times New Roman" w:hAnsi="Times New Roman"/>
          <w:b/>
          <w:sz w:val="28"/>
          <w:szCs w:val="28"/>
        </w:rPr>
        <w:t>Комитет по микрозаймам</w:t>
      </w:r>
      <w:r w:rsidRPr="00CE3066">
        <w:rPr>
          <w:rFonts w:ascii="Times New Roman" w:hAnsi="Times New Roman"/>
          <w:sz w:val="28"/>
          <w:szCs w:val="28"/>
        </w:rPr>
        <w:t>» - постоянно действующий коллегиал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ный орган Фонда, который рассматривает заявления СМиСП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организаций инфраструктуры государственной поддержки малого и среднего предпр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нимательства </w:t>
      </w:r>
      <w:r w:rsidRPr="00CE3066">
        <w:rPr>
          <w:rFonts w:ascii="Times New Roman" w:hAnsi="Times New Roman"/>
          <w:sz w:val="28"/>
          <w:szCs w:val="28"/>
        </w:rPr>
        <w:t>и принимает решение о предоставлении (об отказе от 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ставления</w:t>
      </w:r>
      <w:r w:rsidRPr="00CE3066">
        <w:rPr>
          <w:rFonts w:ascii="Times New Roman" w:hAnsi="Times New Roman"/>
          <w:color w:val="000000"/>
          <w:sz w:val="28"/>
          <w:szCs w:val="28"/>
        </w:rPr>
        <w:t>) микрозайма.</w:t>
      </w:r>
      <w:r w:rsidRPr="00CE3066">
        <w:rPr>
          <w:rFonts w:ascii="Times New Roman" w:hAnsi="Times New Roman"/>
          <w:sz w:val="28"/>
          <w:szCs w:val="28"/>
        </w:rPr>
        <w:t xml:space="preserve"> Состав комитета по микрозаймам и Положение о нем утверждаются приказом Фонда по согласованию с Попечительским С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ветом Фонда.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</w:rPr>
        <w:t>«МФЦ»</w:t>
      </w:r>
      <w:r w:rsidRPr="00CE3066">
        <w:rPr>
          <w:rFonts w:ascii="Times New Roman" w:hAnsi="Times New Roman"/>
          <w:sz w:val="28"/>
          <w:szCs w:val="28"/>
        </w:rPr>
        <w:t xml:space="preserve"> - многофункциональный центр предоставления госуда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 xml:space="preserve">ственных и муниципальных услуг на территории Ставропольского края оказываемых </w:t>
      </w:r>
      <w:r w:rsidRPr="00CE3066">
        <w:rPr>
          <w:rFonts w:ascii="Times New Roman" w:hAnsi="Times New Roman"/>
          <w:color w:val="000000"/>
          <w:sz w:val="28"/>
          <w:szCs w:val="28"/>
          <w:lang w:eastAsia="ru-RU"/>
        </w:rPr>
        <w:t>СМиСП.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 Общие условия предоставления микрозаймов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3.1. Микрозаймы предоставляются на условиях платности, срочности, возвратности и обеспеченности.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3.2. СМиСП, организации инфраструктуры государственной по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держки малого и среднего предпринимательства, претендующие на получ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микрозайма, должны отвечать следующим требованиям: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а) быть зарегистрированными и осуществлять предпринимательскую де</w:t>
      </w:r>
      <w:r w:rsidRPr="00CE3066">
        <w:rPr>
          <w:rFonts w:ascii="Times New Roman" w:hAnsi="Times New Roman"/>
          <w:sz w:val="28"/>
          <w:szCs w:val="28"/>
        </w:rPr>
        <w:t>я</w:t>
      </w:r>
      <w:r w:rsidRPr="00CE3066">
        <w:rPr>
          <w:rFonts w:ascii="Times New Roman" w:hAnsi="Times New Roman"/>
          <w:sz w:val="28"/>
          <w:szCs w:val="28"/>
        </w:rPr>
        <w:t>тельность либо деятельность организаций инфраструктуры поддержки 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лого и среднего предпринимательства на территории Ставропольского края;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б) не иметь нарушений условий ранее заключенных кредитных договоров, договоров микрозайма (или займа), лизинга за 6 (шесть) месяцев, предш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 xml:space="preserve">ствующих дате обращения в Фонд за получением микрозайма;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в) не иметь просроченной задолженности по уплате налогов, сборов и иных платежей перед бюджетами всех уровней бюджетной системы Российской Федерации, внебюджетными фондами на дату обращения за получением микрозайма;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г) наличие и достаточность доходов СМиСП для осуществления платежей по микрозайму;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д) наличие и достаточность обеспечения по микрозайму;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е) должны предоставить информацию о направлении расходования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займа и источниках доходов, за счет которых </w:t>
      </w:r>
      <w:proofErr w:type="spellStart"/>
      <w:r w:rsidRPr="00CE3066">
        <w:rPr>
          <w:rFonts w:ascii="Times New Roman" w:hAnsi="Times New Roman"/>
          <w:sz w:val="28"/>
          <w:szCs w:val="28"/>
        </w:rPr>
        <w:t>CМиСП</w:t>
      </w:r>
      <w:proofErr w:type="spellEnd"/>
      <w:r w:rsidRPr="00CE3066">
        <w:rPr>
          <w:rFonts w:ascii="Times New Roman" w:hAnsi="Times New Roman"/>
          <w:sz w:val="28"/>
          <w:szCs w:val="28"/>
        </w:rPr>
        <w:t>, организацией и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фраструктуры государственной поддержки малого и среднего предприн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мательства предполагается исполнение обязательств по договору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займа. 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3.3. Микрозаймы не предоставляются следующим СМиСП, организ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циям инфраструктуры поддержки малого и среднего предпринимательства: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в отношении которых на дату обращения за получением микрозайма проводится процедура реорганизации, ликвидации или банкротства в соответствии с законодательством Российской Федерации, и на имущ</w:t>
      </w:r>
      <w:r w:rsidRPr="00CE3066">
        <w:rPr>
          <w:rFonts w:ascii="Times New Roman" w:hAnsi="Times New Roman"/>
          <w:sz w:val="28"/>
          <w:szCs w:val="28"/>
          <w:lang w:eastAsia="ru-RU"/>
        </w:rPr>
        <w:t>е</w:t>
      </w:r>
      <w:r w:rsidRPr="00CE3066">
        <w:rPr>
          <w:rFonts w:ascii="Times New Roman" w:hAnsi="Times New Roman"/>
          <w:sz w:val="28"/>
          <w:szCs w:val="28"/>
          <w:lang w:eastAsia="ru-RU"/>
        </w:rPr>
        <w:t>ство которых в установленном порядке наложен арест или обращено взыскание;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 xml:space="preserve">в отношении которых на дату обращения за получением микрозайма в установленном порядке приостановлена деятельность; 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lastRenderedPageBreak/>
        <w:t>финансовое состояние СМиСП на дату обращения соответствует 3 кла</w:t>
      </w:r>
      <w:r w:rsidRPr="00CE3066">
        <w:rPr>
          <w:rFonts w:ascii="Times New Roman" w:hAnsi="Times New Roman"/>
          <w:sz w:val="28"/>
          <w:szCs w:val="28"/>
          <w:lang w:eastAsia="ru-RU"/>
        </w:rPr>
        <w:t>с</w:t>
      </w:r>
      <w:r w:rsidRPr="00CE3066">
        <w:rPr>
          <w:rFonts w:ascii="Times New Roman" w:hAnsi="Times New Roman"/>
          <w:sz w:val="28"/>
          <w:szCs w:val="28"/>
          <w:lang w:eastAsia="ru-RU"/>
        </w:rPr>
        <w:t>су кредитоспособности, согласно Методике оценки кредитоспособн</w:t>
      </w:r>
      <w:r w:rsidRPr="00CE3066">
        <w:rPr>
          <w:rFonts w:ascii="Times New Roman" w:hAnsi="Times New Roman"/>
          <w:sz w:val="28"/>
          <w:szCs w:val="28"/>
          <w:lang w:eastAsia="ru-RU"/>
        </w:rPr>
        <w:t>о</w:t>
      </w:r>
      <w:r w:rsidRPr="00CE3066">
        <w:rPr>
          <w:rFonts w:ascii="Times New Roman" w:hAnsi="Times New Roman"/>
          <w:sz w:val="28"/>
          <w:szCs w:val="28"/>
          <w:lang w:eastAsia="ru-RU"/>
        </w:rPr>
        <w:t>сти, утвержденной Фондом;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являющимся кредитными и страховыми организациями, инвестицио</w:t>
      </w:r>
      <w:r w:rsidRPr="00CE3066">
        <w:rPr>
          <w:rFonts w:ascii="Times New Roman" w:hAnsi="Times New Roman"/>
          <w:sz w:val="28"/>
          <w:szCs w:val="28"/>
          <w:lang w:eastAsia="ru-RU"/>
        </w:rPr>
        <w:t>н</w:t>
      </w:r>
      <w:r w:rsidRPr="00CE3066">
        <w:rPr>
          <w:rFonts w:ascii="Times New Roman" w:hAnsi="Times New Roman"/>
          <w:sz w:val="28"/>
          <w:szCs w:val="28"/>
          <w:lang w:eastAsia="ru-RU"/>
        </w:rPr>
        <w:t>ными фондами, негосударственными пенсионными фондами, професс</w:t>
      </w:r>
      <w:r w:rsidRPr="00CE3066">
        <w:rPr>
          <w:rFonts w:ascii="Times New Roman" w:hAnsi="Times New Roman"/>
          <w:sz w:val="28"/>
          <w:szCs w:val="28"/>
          <w:lang w:eastAsia="ru-RU"/>
        </w:rPr>
        <w:t>и</w:t>
      </w:r>
      <w:r w:rsidRPr="00CE3066">
        <w:rPr>
          <w:rFonts w:ascii="Times New Roman" w:hAnsi="Times New Roman"/>
          <w:sz w:val="28"/>
          <w:szCs w:val="28"/>
          <w:lang w:eastAsia="ru-RU"/>
        </w:rPr>
        <w:t>ональными участниками рынка ценных бумаг, ломбардами;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осуществляющим предпринимательскую деятельность в сфере игорного бизнеса;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</w:t>
      </w:r>
      <w:r w:rsidRPr="00CE3066">
        <w:rPr>
          <w:rFonts w:ascii="Times New Roman" w:hAnsi="Times New Roman"/>
          <w:sz w:val="28"/>
          <w:szCs w:val="28"/>
          <w:lang w:eastAsia="ru-RU"/>
        </w:rPr>
        <w:t>б</w:t>
      </w:r>
      <w:r w:rsidRPr="00CE3066">
        <w:rPr>
          <w:rFonts w:ascii="Times New Roman" w:hAnsi="Times New Roman"/>
          <w:sz w:val="28"/>
          <w:szCs w:val="28"/>
          <w:lang w:eastAsia="ru-RU"/>
        </w:rPr>
        <w:t>щераспространенных полезных ископаемых;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не представившим документы, предусмотренные Перечнем документов,</w:t>
      </w:r>
      <w:r w:rsidRPr="00CE30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E3066">
        <w:rPr>
          <w:rFonts w:ascii="Times New Roman" w:hAnsi="Times New Roman"/>
          <w:sz w:val="28"/>
          <w:szCs w:val="28"/>
          <w:lang w:eastAsia="ru-RU"/>
        </w:rPr>
        <w:t>утверждаемым приказом Директора Фонда, для получения микроза</w:t>
      </w:r>
      <w:r w:rsidRPr="00CE3066">
        <w:rPr>
          <w:rFonts w:ascii="Times New Roman" w:hAnsi="Times New Roman"/>
          <w:sz w:val="28"/>
          <w:szCs w:val="28"/>
          <w:lang w:eastAsia="ru-RU"/>
        </w:rPr>
        <w:t>й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мов, или представившим недостоверные либо намеренно искаженные сведения и документы; 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участникам соглашений о разделе продукции;</w:t>
      </w:r>
    </w:p>
    <w:p w:rsidR="00CE3066" w:rsidRPr="00CE3066" w:rsidRDefault="00CE3066" w:rsidP="00CE3066">
      <w:pPr>
        <w:numPr>
          <w:ilvl w:val="0"/>
          <w:numId w:val="15"/>
        </w:numPr>
        <w:spacing w:after="0" w:line="240" w:lineRule="auto"/>
        <w:ind w:left="426" w:right="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066">
        <w:rPr>
          <w:rFonts w:ascii="Times New Roman" w:hAnsi="Times New Roman"/>
          <w:sz w:val="28"/>
          <w:szCs w:val="28"/>
          <w:lang w:eastAsia="ru-RU"/>
        </w:rPr>
        <w:t>нерезидентам РФ.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3.4. Размер действующих микрозаймов, выданных группе субъектов МСП, являющихся связанными заемщиками, в сумме не может превышать максимального размера микрозайма, установленного Федеральным законом №151-ФЗ от 02.07.2010 г. «О микрофинансовой деятельности и микроф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нансовых организациях».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3.5. С СМиСП и организациями инфраструктуры государственной поддержки малого и среднего предпринимательства, подавшими заявление на предоставление микрозайма и которым в соответствии с Правилами внутреннего контроля в целях противодействия легализации (отмывания) доходов, полученных преступным путем, и финансирования терроризма, разработанными Фондом, присвоен повышенный риск совершения опер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ций, связанных с легализацией (отмыванием) доходов, полученных пр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ступным путем, и финансированием терроризма, договор микрозайма 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ключается при наличии в нем условия, предусматривающего предоставл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 заемщику целевого микрозайма с одновременным предоставлением Фонду права осуществления контроля за целевым использованием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 и возложением на заемщика обязанности обеспечить возможность осуществления такого контроля.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3.6. Проценты за пользование микрозаймом уплачиваются заемщиком ежемесячно, за исключением микрозайма «Промышленник»,  и начисляю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ся на остаток ссудной задолженности (дифференцированный платеж).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гашение микрозайма производится заемщиком в соответствии с графиком платежей, являющимся неотъемлемой частью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3.7. Выдача последующего микрозайма в период действия ранее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лученного микрозайма возможна при соблюдении следующих условий: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- отсутствие нарушений условий действующих договоров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говоров поручительств.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4. Виды микрозаймов.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4.1. Виды микрозаймов:  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- «</w:t>
      </w:r>
      <w:r w:rsidRPr="00CE3066">
        <w:rPr>
          <w:rFonts w:ascii="Times New Roman" w:hAnsi="Times New Roman"/>
          <w:b/>
          <w:sz w:val="28"/>
          <w:szCs w:val="28"/>
        </w:rPr>
        <w:t>МИКРО-СТАРТ</w:t>
      </w:r>
      <w:r w:rsidRPr="00CE3066">
        <w:rPr>
          <w:rFonts w:ascii="Times New Roman" w:hAnsi="Times New Roman"/>
          <w:sz w:val="28"/>
          <w:szCs w:val="28"/>
        </w:rPr>
        <w:t>» - микрозайм для начинающих СМиСП</w:t>
      </w:r>
      <w:r w:rsidRPr="00CE3066">
        <w:rPr>
          <w:rFonts w:ascii="Times New Roman" w:hAnsi="Times New Roman"/>
          <w:color w:val="000000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CE3066">
        <w:rPr>
          <w:rFonts w:ascii="Times New Roman" w:eastAsia="Times New Roman" w:hAnsi="Times New Roman"/>
          <w:b/>
          <w:sz w:val="28"/>
          <w:szCs w:val="28"/>
          <w:lang w:eastAsia="ru-RU"/>
        </w:rPr>
        <w:t>МИКРО-ОБОРОТ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Pr="00CE30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микрозайм для СМиСП, организаций инфрастру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 государственной поддержки малого и среднего предпринимательства, предоставляемый на пополнение оборотных средств или приобретение т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E30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варно-материальных ценностей.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color w:val="00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- «</w:t>
      </w:r>
      <w:r w:rsidRPr="00CE3066">
        <w:rPr>
          <w:rFonts w:ascii="Times New Roman" w:hAnsi="Times New Roman"/>
          <w:b/>
          <w:sz w:val="28"/>
          <w:szCs w:val="28"/>
        </w:rPr>
        <w:t>МИКРО-ИНВЕСТ</w:t>
      </w:r>
      <w:r w:rsidRPr="00CE3066">
        <w:rPr>
          <w:rFonts w:ascii="Times New Roman" w:hAnsi="Times New Roman"/>
          <w:sz w:val="28"/>
          <w:szCs w:val="28"/>
        </w:rPr>
        <w:t>» -</w:t>
      </w:r>
      <w:r w:rsidRPr="00CE3066">
        <w:rPr>
          <w:rFonts w:ascii="Times New Roman" w:hAnsi="Times New Roman"/>
          <w:color w:val="000000"/>
          <w:sz w:val="28"/>
          <w:szCs w:val="28"/>
        </w:rPr>
        <w:t xml:space="preserve"> микрозайм для СМиСП, организаций инфрастру</w:t>
      </w:r>
      <w:r w:rsidRPr="00CE3066">
        <w:rPr>
          <w:rFonts w:ascii="Times New Roman" w:hAnsi="Times New Roman"/>
          <w:color w:val="000000"/>
          <w:sz w:val="28"/>
          <w:szCs w:val="28"/>
        </w:rPr>
        <w:t>к</w:t>
      </w:r>
      <w:r w:rsidRPr="00CE3066">
        <w:rPr>
          <w:rFonts w:ascii="Times New Roman" w:hAnsi="Times New Roman"/>
          <w:color w:val="000000"/>
          <w:sz w:val="28"/>
          <w:szCs w:val="28"/>
        </w:rPr>
        <w:t>туры государственной поддержки малого и среднего предпринимательства, предоставляемый на инвестиционные цели.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- </w:t>
      </w:r>
      <w:r w:rsidRPr="00CE3066">
        <w:rPr>
          <w:rFonts w:ascii="Times New Roman" w:hAnsi="Times New Roman"/>
          <w:b/>
          <w:sz w:val="28"/>
          <w:szCs w:val="28"/>
        </w:rPr>
        <w:t>«БЕЗЗАЛОГОВЫЙ»</w:t>
      </w:r>
      <w:r w:rsidRPr="00CE3066">
        <w:rPr>
          <w:rFonts w:ascii="Times New Roman" w:hAnsi="Times New Roman"/>
          <w:sz w:val="28"/>
          <w:szCs w:val="28"/>
        </w:rPr>
        <w:t xml:space="preserve"> - микрозайм для всех категорий СМиСП, организ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ций инфраструктуры государственной поддержки малого и среднего пре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принимательства, обеспечением по которому является поручительство ф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зических лиц.</w:t>
      </w:r>
    </w:p>
    <w:p w:rsidR="00CE3066" w:rsidRPr="00CE3066" w:rsidRDefault="00CE3066" w:rsidP="00CE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- </w:t>
      </w:r>
      <w:r w:rsidRPr="00CE3066">
        <w:rPr>
          <w:rFonts w:ascii="Times New Roman" w:hAnsi="Times New Roman"/>
          <w:b/>
          <w:sz w:val="28"/>
          <w:szCs w:val="28"/>
        </w:rPr>
        <w:t xml:space="preserve">«ПРОМЫШЛЕННИК» - </w:t>
      </w:r>
      <w:r w:rsidRPr="00CE3066">
        <w:rPr>
          <w:rFonts w:ascii="Times New Roman" w:hAnsi="Times New Roman"/>
          <w:sz w:val="28"/>
          <w:szCs w:val="28"/>
        </w:rPr>
        <w:t>микрозайм для СМиСП, занятых в обрабатыв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ющей отрасли (за исключением производства и реализации подакцизных товаров).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4.2. Условия и требования предоставления микрозаймов установлены в Приложениях №1-5.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 Обеспечение микрозаймов.</w:t>
      </w: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5.1. При предоставлении микрозаймов в соответствии с настоящими Правилами Фондом принимаются следующие виды обеспечения обяз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 с определенными к ним требованиями: залог и (или) поручител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ство физических и юридических лиц.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i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5.2. Имущество, передаваемое в залог, подлежит оценке  (за исключ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нием товаров в обороте) и оформляется договором залога, заключаемым между залогодателем и Фондом. Договором залога может быть предусмо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 xml:space="preserve">рен внесудебный порядок обращения взыскания на заложенное имущество.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5.3. В залог принимается следующее имущество, находящееся на те</w:t>
      </w:r>
      <w:r w:rsidRPr="00CE3066">
        <w:rPr>
          <w:rFonts w:ascii="Times New Roman" w:hAnsi="Times New Roman"/>
          <w:sz w:val="28"/>
          <w:szCs w:val="28"/>
        </w:rPr>
        <w:t>р</w:t>
      </w:r>
      <w:r w:rsidRPr="00CE3066">
        <w:rPr>
          <w:rFonts w:ascii="Times New Roman" w:hAnsi="Times New Roman"/>
          <w:sz w:val="28"/>
          <w:szCs w:val="28"/>
        </w:rPr>
        <w:t>ритории Ставропольского края: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5.3.1. нежилые объекты недвижимости (офисные, торговые, складские здания и помещения, объекты производственного назначения и пр.), жилые объекты недвижимости, а также земельные участки. В залог не принимаю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ся земельные участки, находящиеся в общей долевой собственности. Одн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ко, в случае наличия нотариального согласия всех сособственников либо при передаче в залог всех долей общей долевой собственности такие з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мельные участки могут быть рассмотрены и приняты в залог.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9E1">
        <w:rPr>
          <w:rFonts w:ascii="Times New Roman" w:hAnsi="Times New Roman"/>
          <w:sz w:val="28"/>
          <w:szCs w:val="28"/>
        </w:rPr>
        <w:lastRenderedPageBreak/>
        <w:t>5.3.2. транспортные средства, самоходные машины, оборудование (при наличии оригиналов паспортов транспортных средств, паспортов с</w:t>
      </w:r>
      <w:r w:rsidRPr="00B279E1">
        <w:rPr>
          <w:rFonts w:ascii="Times New Roman" w:hAnsi="Times New Roman"/>
          <w:sz w:val="28"/>
          <w:szCs w:val="28"/>
        </w:rPr>
        <w:t>а</w:t>
      </w:r>
      <w:r w:rsidRPr="00B279E1">
        <w:rPr>
          <w:rFonts w:ascii="Times New Roman" w:hAnsi="Times New Roman"/>
          <w:sz w:val="28"/>
          <w:szCs w:val="28"/>
        </w:rPr>
        <w:t>моходных машин</w:t>
      </w:r>
      <w:r w:rsidR="00B279E1" w:rsidRPr="00B279E1">
        <w:rPr>
          <w:rFonts w:ascii="Times New Roman" w:hAnsi="Times New Roman"/>
          <w:sz w:val="28"/>
          <w:szCs w:val="28"/>
        </w:rPr>
        <w:t>,</w:t>
      </w:r>
      <w:r w:rsidR="00641616" w:rsidRPr="00B279E1">
        <w:rPr>
          <w:rFonts w:ascii="Times New Roman" w:hAnsi="Times New Roman"/>
          <w:sz w:val="28"/>
          <w:szCs w:val="28"/>
        </w:rPr>
        <w:t xml:space="preserve"> либо выписок из электрон</w:t>
      </w:r>
      <w:r w:rsidR="00C51B67" w:rsidRPr="00B279E1">
        <w:rPr>
          <w:rFonts w:ascii="Times New Roman" w:hAnsi="Times New Roman"/>
          <w:sz w:val="28"/>
          <w:szCs w:val="28"/>
        </w:rPr>
        <w:t>н</w:t>
      </w:r>
      <w:r w:rsidR="00641616" w:rsidRPr="00B279E1">
        <w:rPr>
          <w:rFonts w:ascii="Times New Roman" w:hAnsi="Times New Roman"/>
          <w:sz w:val="28"/>
          <w:szCs w:val="28"/>
        </w:rPr>
        <w:t>ых ПТС</w:t>
      </w:r>
      <w:r w:rsidR="00C51B67" w:rsidRPr="00B279E1">
        <w:rPr>
          <w:rFonts w:ascii="Times New Roman" w:hAnsi="Times New Roman"/>
          <w:sz w:val="28"/>
          <w:szCs w:val="28"/>
        </w:rPr>
        <w:t>, заверенных расш</w:t>
      </w:r>
      <w:r w:rsidR="00C51B67" w:rsidRPr="00B279E1">
        <w:rPr>
          <w:rFonts w:ascii="Times New Roman" w:hAnsi="Times New Roman"/>
          <w:sz w:val="28"/>
          <w:szCs w:val="28"/>
        </w:rPr>
        <w:t>и</w:t>
      </w:r>
      <w:r w:rsidR="00C51B67" w:rsidRPr="00B279E1">
        <w:rPr>
          <w:rFonts w:ascii="Times New Roman" w:hAnsi="Times New Roman"/>
          <w:sz w:val="28"/>
          <w:szCs w:val="28"/>
        </w:rPr>
        <w:t>ренной ЭЦП подразделения ГАИ, зарегистрировавшего переход права со</w:t>
      </w:r>
      <w:r w:rsidR="00C51B67" w:rsidRPr="00B279E1">
        <w:rPr>
          <w:rFonts w:ascii="Times New Roman" w:hAnsi="Times New Roman"/>
          <w:sz w:val="28"/>
          <w:szCs w:val="28"/>
        </w:rPr>
        <w:t>б</w:t>
      </w:r>
      <w:r w:rsidR="00C51B67" w:rsidRPr="00B279E1">
        <w:rPr>
          <w:rFonts w:ascii="Times New Roman" w:hAnsi="Times New Roman"/>
          <w:sz w:val="28"/>
          <w:szCs w:val="28"/>
        </w:rPr>
        <w:t xml:space="preserve">ственности на транспортное средств, и имеющую уникальный </w:t>
      </w:r>
      <w:r w:rsidR="00C51B67" w:rsidRPr="00B279E1">
        <w:rPr>
          <w:rFonts w:ascii="Times New Roman" w:hAnsi="Times New Roman"/>
          <w:sz w:val="28"/>
          <w:szCs w:val="28"/>
          <w:lang w:val="en-US"/>
        </w:rPr>
        <w:t>QR</w:t>
      </w:r>
      <w:r w:rsidR="00C51B67" w:rsidRPr="00B279E1">
        <w:rPr>
          <w:rFonts w:ascii="Times New Roman" w:hAnsi="Times New Roman"/>
          <w:sz w:val="28"/>
          <w:szCs w:val="28"/>
        </w:rPr>
        <w:t xml:space="preserve"> – код в правом верхнем углу</w:t>
      </w:r>
      <w:r w:rsidRPr="00B279E1">
        <w:rPr>
          <w:rFonts w:ascii="Times New Roman" w:hAnsi="Times New Roman"/>
          <w:sz w:val="28"/>
          <w:szCs w:val="28"/>
        </w:rPr>
        <w:t>), товары в обороте и иное движимое имущество.</w:t>
      </w:r>
      <w:r w:rsidRPr="00CE30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5.4. Для определения стоимости (рыночной и ликвидационной) пре</w:t>
      </w:r>
      <w:r w:rsidRPr="00CE3066">
        <w:rPr>
          <w:rFonts w:ascii="Times New Roman" w:hAnsi="Times New Roman"/>
          <w:sz w:val="28"/>
          <w:szCs w:val="28"/>
        </w:rPr>
        <w:t>д</w:t>
      </w:r>
      <w:r w:rsidRPr="00CE3066">
        <w:rPr>
          <w:rFonts w:ascii="Times New Roman" w:hAnsi="Times New Roman"/>
          <w:sz w:val="28"/>
          <w:szCs w:val="28"/>
        </w:rPr>
        <w:t>метов залога, заемщик привлекает независимого оценщика, расходы по оплате услуг несет заемщик.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5.5. Оценка рыночной и ликвидационной стоимости предлагаемого предмета залога в качестве обеспечения исполнения обязательств по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займу, возможность его реализации (ликвидность), принимаемые в расчет при документальном оформлении залога, производится субъектами оцено</w:t>
      </w:r>
      <w:r w:rsidRPr="00CE3066">
        <w:rPr>
          <w:rFonts w:ascii="Times New Roman" w:hAnsi="Times New Roman"/>
          <w:sz w:val="28"/>
          <w:szCs w:val="28"/>
        </w:rPr>
        <w:t>ч</w:t>
      </w:r>
      <w:r w:rsidRPr="00CE3066">
        <w:rPr>
          <w:rFonts w:ascii="Times New Roman" w:hAnsi="Times New Roman"/>
          <w:sz w:val="28"/>
          <w:szCs w:val="28"/>
        </w:rPr>
        <w:t>ной деятельности в соответствии с законодательством Российской Федер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ции.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5.6. Залоговая стоимость предмета залога устанавливается экспертом по микрозаймам Фонда по соглашению с СМиСП, организацией инфр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структуры государственной поддержки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путем умножения ликвидационной стоимости на 1 (единицу), уменьшенную на коэффициент дисконтирования.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5.7. Величина коэффициента дисконтирования зависит от года изг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товления (ввода в эксплуатацию), срока службы (эксплуатации), технич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ского состояния и ликвидности имущества, предлагаемого в залог, и с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ставляет от 0,10 до 0,70.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5.8. Не подлежат оценке следующие предметы залога, в т.ч. </w:t>
      </w:r>
      <w:r w:rsidRPr="00CE3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3066">
        <w:rPr>
          <w:rFonts w:ascii="Times New Roman" w:hAnsi="Times New Roman"/>
          <w:sz w:val="28"/>
          <w:szCs w:val="28"/>
        </w:rPr>
        <w:t>пред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ставляемые в качестве последующего залога и приобретенные за счет средств микрозайма: новые, не бывшие в употреблении - оборудование, а</w:t>
      </w:r>
      <w:r w:rsidRPr="00CE3066">
        <w:rPr>
          <w:rFonts w:ascii="Times New Roman" w:hAnsi="Times New Roman"/>
          <w:sz w:val="28"/>
          <w:szCs w:val="28"/>
        </w:rPr>
        <w:t>в</w:t>
      </w:r>
      <w:r w:rsidRPr="00CE3066">
        <w:rPr>
          <w:rFonts w:ascii="Times New Roman" w:hAnsi="Times New Roman"/>
          <w:sz w:val="28"/>
          <w:szCs w:val="28"/>
        </w:rPr>
        <w:t>тотранспорт, сельхозтехника, с момента приобретения которых прошло не более 1 года на дату подачи анкеты-заявления в Фонд и при наличии пл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тежных документов, счетов-фактур, товарно-транспортных накладных. </w:t>
      </w:r>
    </w:p>
    <w:p w:rsidR="00D351DA" w:rsidRPr="00D351DA" w:rsidRDefault="00D351DA" w:rsidP="00D351DA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D351DA">
        <w:rPr>
          <w:rFonts w:ascii="Times New Roman" w:hAnsi="Times New Roman"/>
          <w:sz w:val="28"/>
          <w:szCs w:val="28"/>
        </w:rPr>
        <w:t>5.9. Оценка предмета залога не проводится при наличии у залогодат</w:t>
      </w:r>
      <w:r w:rsidRPr="00D351DA">
        <w:rPr>
          <w:rFonts w:ascii="Times New Roman" w:hAnsi="Times New Roman"/>
          <w:sz w:val="28"/>
          <w:szCs w:val="28"/>
        </w:rPr>
        <w:t>е</w:t>
      </w:r>
      <w:r w:rsidRPr="00D351DA">
        <w:rPr>
          <w:rFonts w:ascii="Times New Roman" w:hAnsi="Times New Roman"/>
          <w:sz w:val="28"/>
          <w:szCs w:val="28"/>
        </w:rPr>
        <w:t>ля оценки (рыночной и ликвидационной стоимости), предлагаемого Фонду предмета залога, выполненной не более 6 месяцев назад для имущества ук</w:t>
      </w:r>
      <w:r w:rsidRPr="00D351DA">
        <w:rPr>
          <w:rFonts w:ascii="Times New Roman" w:hAnsi="Times New Roman"/>
          <w:sz w:val="28"/>
          <w:szCs w:val="28"/>
        </w:rPr>
        <w:t>а</w:t>
      </w:r>
      <w:r w:rsidRPr="00D351DA">
        <w:rPr>
          <w:rFonts w:ascii="Times New Roman" w:hAnsi="Times New Roman"/>
          <w:sz w:val="28"/>
          <w:szCs w:val="28"/>
        </w:rPr>
        <w:t>занного в п.5.3.2 и не более 2 лет для имущества указанного в пункте 5.3.1, при условии сохранения качеств и свойств предмета залога и положител</w:t>
      </w:r>
      <w:r w:rsidRPr="00D351DA">
        <w:rPr>
          <w:rFonts w:ascii="Times New Roman" w:hAnsi="Times New Roman"/>
          <w:sz w:val="28"/>
          <w:szCs w:val="28"/>
        </w:rPr>
        <w:t>ь</w:t>
      </w:r>
      <w:r w:rsidRPr="00D351DA">
        <w:rPr>
          <w:rFonts w:ascii="Times New Roman" w:hAnsi="Times New Roman"/>
          <w:sz w:val="28"/>
          <w:szCs w:val="28"/>
        </w:rPr>
        <w:t>ного заключения соответствующего подразделения Фонда.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5.10. Учет залога движимого имущества осуществляется путем рег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страции уведомлений о залоге движимого имущества в реестре уведомл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ний о залоге движимого имущества, предусмотренном действующим зак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нодательством РФ (далее – реестр).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Уведомления о залоге движимого имущества могут направляться как Фондом, так и заемщиком/залогодателем самостоятельно.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Изменения сведений о залоге движимого имущества и исключение сведений о залоге движимого имущества (далее – уведомления) из реестра залогов направляются нотариусу Фондом самостоятельно.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Оплата нотариального тарифа и прочих услуг нотариуса по регистр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ции соответствующих уведомлений осуществляется за счет залогодателя или заемщика.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5.11. Учет залога недвижимого имущества осуществляется путем р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гистрации договора об ипотеке (залоге недвижимости) в реестре Федерал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ной службы государственной регистрации, кадастра и картографии, пред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 xml:space="preserve">смотренном действующим законодательством РФ (далее – реестр).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Оплата государственной пошлины за регистрацию договора об ипот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 xml:space="preserve">ке (залоге недвижимости) в реестре Федеральной службы государственной регистрации, кадастра и картографии, изменения, дополнения к договору и расторжение осуществляется Залогодателем и Залогодержателем </w:t>
      </w:r>
      <w:r w:rsidRPr="00CE3066">
        <w:rPr>
          <w:rFonts w:ascii="Times New Roman" w:hAnsi="Times New Roman"/>
          <w:bCs/>
          <w:iCs/>
          <w:sz w:val="28"/>
          <w:szCs w:val="28"/>
          <w:lang w:val="x-none" w:eastAsia="x-none"/>
        </w:rPr>
        <w:t>в равных долях</w:t>
      </w:r>
      <w:r w:rsidRPr="00CE3066">
        <w:rPr>
          <w:rFonts w:ascii="Times New Roman" w:hAnsi="Times New Roman"/>
          <w:bCs/>
          <w:iCs/>
          <w:sz w:val="28"/>
          <w:szCs w:val="28"/>
          <w:lang w:eastAsia="x-none"/>
        </w:rPr>
        <w:t>.</w:t>
      </w:r>
      <w:r w:rsidRPr="00CE3066">
        <w:rPr>
          <w:rFonts w:ascii="Times New Roman" w:hAnsi="Times New Roman"/>
          <w:sz w:val="28"/>
          <w:szCs w:val="28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5.12. В случае недостаточности залогового имущества</w:t>
      </w:r>
      <w:r w:rsidR="002C375A">
        <w:rPr>
          <w:rFonts w:ascii="Times New Roman" w:hAnsi="Times New Roman"/>
          <w:sz w:val="28"/>
          <w:szCs w:val="28"/>
        </w:rPr>
        <w:t>,</w:t>
      </w:r>
      <w:r w:rsidRPr="00CE3066">
        <w:rPr>
          <w:rFonts w:ascii="Times New Roman" w:hAnsi="Times New Roman"/>
          <w:sz w:val="28"/>
          <w:szCs w:val="28"/>
        </w:rPr>
        <w:t xml:space="preserve"> </w:t>
      </w:r>
      <w:r w:rsidR="002C375A" w:rsidRPr="00CE3066">
        <w:rPr>
          <w:rFonts w:ascii="Times New Roman" w:hAnsi="Times New Roman"/>
          <w:sz w:val="28"/>
          <w:szCs w:val="28"/>
        </w:rPr>
        <w:t xml:space="preserve"> </w:t>
      </w:r>
      <w:r w:rsidRPr="00CE3066">
        <w:rPr>
          <w:rFonts w:ascii="Times New Roman" w:hAnsi="Times New Roman"/>
          <w:sz w:val="28"/>
          <w:szCs w:val="28"/>
        </w:rPr>
        <w:t>возможно п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лучение поручительства ГУП СК «Гарантийный фонд Ставропольского края» в качестве обеспечения обязательств заемщика, на условиях, опред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ленных трехсторонним соглашением, заключенным между Фондом, ГУП СК «Гарантийный фонд Ставропольского края» и Заемщиком, в размере не более 70% от суммы микрозайма</w:t>
      </w:r>
      <w:r w:rsidR="002C375A">
        <w:rPr>
          <w:rFonts w:ascii="Times New Roman" w:hAnsi="Times New Roman"/>
          <w:sz w:val="28"/>
          <w:szCs w:val="28"/>
        </w:rPr>
        <w:t xml:space="preserve">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5.13. Поручителем по договору микрозайма может быть физическое лицо-гражданин Российской Федерации или юридическое лицо, имеющее подтвержденные доходы, выразившее согласие солидарно с заемщиком о</w:t>
      </w:r>
      <w:r w:rsidRPr="00CE3066">
        <w:rPr>
          <w:rFonts w:ascii="Times New Roman" w:hAnsi="Times New Roman"/>
          <w:sz w:val="28"/>
          <w:szCs w:val="28"/>
        </w:rPr>
        <w:t>т</w:t>
      </w:r>
      <w:r w:rsidRPr="00CE3066">
        <w:rPr>
          <w:rFonts w:ascii="Times New Roman" w:hAnsi="Times New Roman"/>
          <w:sz w:val="28"/>
          <w:szCs w:val="28"/>
        </w:rPr>
        <w:t>вечать за выполнение последним обязательств по договору микрозайма и предоставившее необходимые документы согласно перечню, утвержденн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му приказом директора Фондом.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Поручительство оформляется договором поручительства, заключа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мого между поручителем и Фондом.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 Порядок подачи и рассмотрения заявления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6.1. Для получения микрозайма СМиСП, организация инфраструкт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ры государственной поддержки малого и среднего предпринимательства обращается в Фонд или МФЦ за предоставлением информации по условиям получения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Эксперт по микрозаймам Фонда  (сотрудник МФЦ) дает полную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стоверную информацию о порядке и об условиях предоставления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займа, о правах и обязанностях Заявителя, связанных с получением микр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займа, о возможности и порядке изменения его условий по инициативе Фонда и заемщика, о перечне и размере всех платежей, связанных с пол</w:t>
      </w:r>
      <w:r w:rsidRPr="00CE3066">
        <w:rPr>
          <w:rFonts w:ascii="Times New Roman" w:hAnsi="Times New Roman"/>
          <w:sz w:val="28"/>
          <w:szCs w:val="28"/>
        </w:rPr>
        <w:t>у</w:t>
      </w:r>
      <w:r w:rsidRPr="00CE3066">
        <w:rPr>
          <w:rFonts w:ascii="Times New Roman" w:hAnsi="Times New Roman"/>
          <w:sz w:val="28"/>
          <w:szCs w:val="28"/>
        </w:rPr>
        <w:t>чением, обслуживанием и возвратом микрозайма, а также с нарушением условий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6.2. Перечень документов и сведений, запрашиваемых у Заявителя,  необходимых для решения вопроса о предоставлении микрозайма и испо</w:t>
      </w:r>
      <w:r w:rsidRPr="00CE3066">
        <w:rPr>
          <w:rFonts w:ascii="Times New Roman" w:hAnsi="Times New Roman"/>
          <w:sz w:val="28"/>
          <w:szCs w:val="28"/>
        </w:rPr>
        <w:t>л</w:t>
      </w:r>
      <w:r w:rsidRPr="00CE3066">
        <w:rPr>
          <w:rFonts w:ascii="Times New Roman" w:hAnsi="Times New Roman"/>
          <w:sz w:val="28"/>
          <w:szCs w:val="28"/>
        </w:rPr>
        <w:t>нения обязательств по договору микрозайма, а также формы иных необх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 xml:space="preserve">димых документов определяются Фондом.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6.3. Анкета-заявление с приложением необходимых документов для получения микрозайма может быть направлена Заявителем в Фонд как при личном участии, так и в электронном виде с последующим предоставлен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ем оригиналов документов.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 случае подачи заявления на получение микрозайма через отделения МФЦ, требуется личное участие Заявителя.</w:t>
      </w:r>
    </w:p>
    <w:p w:rsidR="00CE3066" w:rsidRPr="00CE3066" w:rsidRDefault="00CE3066" w:rsidP="00CE30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6.4. Фонд рассматривает заявления на предоставление микрозаймов в соответствии с регламентом рассмотрения заявлений на предоставление микрозайма, утверждаемым Фондом, и принимает решения о не/предоставлении микрозаймов в срок, не превышающий 10 (десять) раб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чих дней со дня регистрации таких заявлений.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 случае принятия решения о предоставлении дополнительных свед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ний, Фонд проводит совместно с Заявителем необходимые мероприятия по доработке заявления, а Заявитель сбор дополнительной информации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кументов. В этом случае оформляется заявление за подписью Заявителя на продление срока рассмотрения заявления о предоставлении микрозайма, но сроком не более 30 календарных дней</w:t>
      </w:r>
      <w:r w:rsidRPr="00CE3066">
        <w:rPr>
          <w:rFonts w:ascii="Times New Roman" w:hAnsi="Times New Roman"/>
          <w:color w:val="0070C0"/>
          <w:sz w:val="28"/>
          <w:szCs w:val="28"/>
        </w:rPr>
        <w:t>.</w:t>
      </w:r>
      <w:r w:rsidRPr="00CE3066">
        <w:rPr>
          <w:rFonts w:ascii="Times New Roman" w:hAnsi="Times New Roman"/>
          <w:sz w:val="28"/>
          <w:szCs w:val="28"/>
        </w:rPr>
        <w:t xml:space="preserve"> Срок проведения мероприятий по доработке заявления и сбору дополнительной информации и документов не включается в срок, установленный абзацем 1 данного пункта настоящих Правил. 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6.5. При рассмотрении заявления на предоставление микрозаймов Фонд гарантирует соблюдение тайны об операциях своих заемщиков. Все работники Фонда обязаны соблюдать тайну об операциях заемщиков Фо</w:t>
      </w:r>
      <w:r w:rsidRPr="00CE3066">
        <w:rPr>
          <w:rFonts w:ascii="Times New Roman" w:hAnsi="Times New Roman"/>
          <w:sz w:val="28"/>
          <w:szCs w:val="28"/>
        </w:rPr>
        <w:t>н</w:t>
      </w:r>
      <w:r w:rsidRPr="00CE3066">
        <w:rPr>
          <w:rFonts w:ascii="Times New Roman" w:hAnsi="Times New Roman"/>
          <w:sz w:val="28"/>
          <w:szCs w:val="28"/>
        </w:rPr>
        <w:t>да, а также об иных сведениях, устанавливаемых Фондом, за исключением случаев, установленных законодательством Российской Федерации.</w:t>
      </w:r>
    </w:p>
    <w:p w:rsidR="00CE3066" w:rsidRPr="00CE3066" w:rsidRDefault="00CE3066" w:rsidP="00CE3066">
      <w:pPr>
        <w:spacing w:after="0" w:line="240" w:lineRule="auto"/>
        <w:ind w:right="39"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6.6. Порядок рассмотрения заявления на предоставление микрозаймов включает следующие этапы: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а) проверка Заявителя специалистами Фонда в части деловой репут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ции, включая кредитную историю, наличие/отсутствие судебных разбир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тельств, исполнительного производства и пр.; </w:t>
      </w:r>
      <w:r w:rsidRPr="00CE3066">
        <w:rPr>
          <w:rFonts w:ascii="Times New Roman" w:hAnsi="Times New Roman"/>
          <w:sz w:val="24"/>
          <w:szCs w:val="24"/>
        </w:rPr>
        <w:t xml:space="preserve">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б) юридическая экспертиза;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в) оценка платежеспособности потенциального заемщика;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г)  оценка предмета залога;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д) принятие комитетом по микрозаймам решения о не/предоставлении микрозайма;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е) уведомление потенциального заемщика о принятом решении ком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тетом по микрозаймам посредством средств связи (телефон, электронная почта);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ж) ознакомление участниками сделки с договорами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говорами обеспечения;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з) заключение договора микрозайма и договоров обеспечения догов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ра микрозайма;</w:t>
      </w:r>
    </w:p>
    <w:p w:rsidR="00CE3066" w:rsidRPr="00CE3066" w:rsidRDefault="00CE3066" w:rsidP="00CE3066">
      <w:pPr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         и) перечисление суммы микрозайма.    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6.7. Отрицательное заключение, вынесенное Фондом в ходе рассмо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рения заявления на этапах, предусмотренных </w:t>
      </w:r>
      <w:proofErr w:type="spellStart"/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. а-г п.6.6. настоящих Пр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0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вил, является основанием для отказа Заявителю в получении микрозайма и передаче заявления на рассмотрение Комитета по микрозаймам.</w:t>
      </w:r>
    </w:p>
    <w:p w:rsidR="00CE3066" w:rsidRPr="00CE3066" w:rsidRDefault="00CE3066" w:rsidP="00CE3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6.8.</w:t>
      </w:r>
      <w:r w:rsidRPr="00CE3066">
        <w:t xml:space="preserve"> </w:t>
      </w:r>
      <w:r w:rsidRPr="00CE3066">
        <w:rPr>
          <w:rFonts w:ascii="Times New Roman" w:hAnsi="Times New Roman"/>
          <w:sz w:val="28"/>
          <w:szCs w:val="28"/>
        </w:rPr>
        <w:t>Решение о предоставлении (об отказе в предоставлении) Заявит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лю принимается на заседаниях комитета по микрозаймам коллегиально и оформляется протоколом.</w:t>
      </w:r>
    </w:p>
    <w:p w:rsidR="00CE3066" w:rsidRPr="00CE3066" w:rsidRDefault="00CE3066" w:rsidP="00CE3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Срок действия решения комитета по микрозаймам о предоставлении микрозайма составляет 30 (тридцать) календарных дней.</w:t>
      </w:r>
    </w:p>
    <w:p w:rsidR="00CE3066" w:rsidRPr="00CE3066" w:rsidRDefault="00CE3066" w:rsidP="00CE30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3066" w:rsidRPr="00CE3066" w:rsidRDefault="00CE3066" w:rsidP="00CE3066">
      <w:pPr>
        <w:spacing w:after="0" w:line="240" w:lineRule="exact"/>
        <w:ind w:right="40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 Порядок заключения договора микрозайма и предоставления</w:t>
      </w:r>
    </w:p>
    <w:p w:rsidR="00CE3066" w:rsidRPr="00CE3066" w:rsidRDefault="00CE3066" w:rsidP="00CE3066">
      <w:pPr>
        <w:spacing w:after="0" w:line="240" w:lineRule="exact"/>
        <w:ind w:right="40" w:firstLine="709"/>
        <w:jc w:val="center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заемщику графика платежей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7.1.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договора, но не позднее окончания срока де</w:t>
      </w:r>
      <w:r w:rsidRPr="00CE3066">
        <w:rPr>
          <w:rFonts w:ascii="Times New Roman" w:hAnsi="Times New Roman"/>
          <w:sz w:val="28"/>
          <w:szCs w:val="28"/>
        </w:rPr>
        <w:t>й</w:t>
      </w:r>
      <w:r w:rsidRPr="00CE3066">
        <w:rPr>
          <w:rFonts w:ascii="Times New Roman" w:hAnsi="Times New Roman"/>
          <w:sz w:val="28"/>
          <w:szCs w:val="28"/>
        </w:rPr>
        <w:t>ствия решения комитета, заключает с Заявителем договор микрозайма и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говоры, обеспечивающие исполнение обязательств по договору микрозайма (договоры залога, поручительства) (далее – договоры).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7.2. Фонд обязан до выдачи микрозайма проинформировать СМиСП, организацию инфраструктуры поддержки малого и среднего предприним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>тельства об условиях договора микрозайма, о возможности и порядке изм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нения его условий по инициативе Фонда и заемщика, о перечне и размере всех платежей, связанных с получением, обслуживанием и возвратом ми</w:t>
      </w:r>
      <w:r w:rsidRPr="00CE3066">
        <w:rPr>
          <w:rFonts w:ascii="Times New Roman" w:hAnsi="Times New Roman"/>
          <w:sz w:val="28"/>
          <w:szCs w:val="28"/>
        </w:rPr>
        <w:t>к</w:t>
      </w:r>
      <w:r w:rsidRPr="00CE3066">
        <w:rPr>
          <w:rFonts w:ascii="Times New Roman" w:hAnsi="Times New Roman"/>
          <w:sz w:val="28"/>
          <w:szCs w:val="28"/>
        </w:rPr>
        <w:t>розайма, а также с нарушением условий договора микрозайма.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7.3. Договоры оформляются в соответствии с типовыми формами, разработанными Фондом.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7.4.Одновременно с договором микрозайма формируется график пл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тежей, который выдается заемщику при подписании договора микрозайма и является его неотъемлемой частью. 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7.5. Договоры подписываются в присутствии работников Фонда.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7.6. При подписании договоров заемщик, залогодатели и поручители обязаны предоставить работнику фонда документы, подтверждающие их личность</w:t>
      </w:r>
      <w:r w:rsidR="00AD483D">
        <w:rPr>
          <w:rFonts w:ascii="Times New Roman" w:hAnsi="Times New Roman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7.7. При передаче заемщиком подлинных документов на залоговое имущество специалистами Фонда оформляется акт приема – передачи в 2-х экземплярах, один из которых выдается заемщику, а второй хранится в д</w:t>
      </w:r>
      <w:r w:rsidRPr="00CE3066">
        <w:rPr>
          <w:rFonts w:ascii="Times New Roman" w:hAnsi="Times New Roman"/>
          <w:sz w:val="28"/>
          <w:szCs w:val="28"/>
        </w:rPr>
        <w:t>о</w:t>
      </w:r>
      <w:r w:rsidRPr="00CE3066">
        <w:rPr>
          <w:rFonts w:ascii="Times New Roman" w:hAnsi="Times New Roman"/>
          <w:sz w:val="28"/>
          <w:szCs w:val="28"/>
        </w:rPr>
        <w:t>сье по микрозайму у Фонда.</w:t>
      </w:r>
    </w:p>
    <w:p w:rsidR="00CE3066" w:rsidRPr="00CE3066" w:rsidRDefault="00CE3066" w:rsidP="00CE30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>7.</w:t>
      </w:r>
      <w:r w:rsidR="008A1667">
        <w:rPr>
          <w:rFonts w:ascii="Times New Roman" w:hAnsi="Times New Roman"/>
          <w:sz w:val="28"/>
          <w:szCs w:val="28"/>
        </w:rPr>
        <w:t>8</w:t>
      </w:r>
      <w:r w:rsidRPr="00CE3066">
        <w:rPr>
          <w:rFonts w:ascii="Times New Roman" w:hAnsi="Times New Roman"/>
          <w:sz w:val="28"/>
          <w:szCs w:val="28"/>
        </w:rPr>
        <w:t>. Выдача микрозайма осуществляется путем перечисления денежных средств в валюте Российской Федерации на расчетный счет Заемщика, ук</w:t>
      </w:r>
      <w:r w:rsidRPr="00CE3066">
        <w:rPr>
          <w:rFonts w:ascii="Times New Roman" w:hAnsi="Times New Roman"/>
          <w:sz w:val="28"/>
          <w:szCs w:val="28"/>
        </w:rPr>
        <w:t>а</w:t>
      </w:r>
      <w:r w:rsidRPr="00CE3066">
        <w:rPr>
          <w:rFonts w:ascii="Times New Roman" w:hAnsi="Times New Roman"/>
          <w:sz w:val="28"/>
          <w:szCs w:val="28"/>
        </w:rPr>
        <w:t xml:space="preserve">занный в договоре микрозайма, 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в порядке, установленном по решению К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E3066">
        <w:rPr>
          <w:rFonts w:ascii="Times New Roman" w:hAnsi="Times New Roman"/>
          <w:bCs/>
          <w:color w:val="000000"/>
          <w:sz w:val="28"/>
          <w:szCs w:val="28"/>
        </w:rPr>
        <w:t>митета по выдаче микрозаймов</w:t>
      </w:r>
      <w:r w:rsidRPr="00CE3066">
        <w:rPr>
          <w:rFonts w:ascii="Times New Roman" w:hAnsi="Times New Roman"/>
          <w:color w:val="000000"/>
          <w:sz w:val="28"/>
          <w:szCs w:val="28"/>
        </w:rPr>
        <w:t>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</w:p>
    <w:p w:rsidR="00CE3066" w:rsidRPr="00CE3066" w:rsidRDefault="00CE3066" w:rsidP="00B279E1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  <w:bookmarkStart w:id="2" w:name="_GoBack"/>
      <w:r w:rsidRPr="00CE3066">
        <w:rPr>
          <w:rFonts w:ascii="Times New Roman" w:hAnsi="Times New Roman"/>
          <w:sz w:val="28"/>
          <w:szCs w:val="28"/>
        </w:rPr>
        <w:t>8. Порядок ведения реестра субъектов малого и среднего предприн</w:t>
      </w:r>
      <w:r w:rsidRPr="00CE3066">
        <w:rPr>
          <w:rFonts w:ascii="Times New Roman" w:hAnsi="Times New Roman"/>
          <w:sz w:val="28"/>
          <w:szCs w:val="28"/>
        </w:rPr>
        <w:t>и</w:t>
      </w:r>
      <w:r w:rsidRPr="00CE3066">
        <w:rPr>
          <w:rFonts w:ascii="Times New Roman" w:hAnsi="Times New Roman"/>
          <w:sz w:val="28"/>
          <w:szCs w:val="28"/>
        </w:rPr>
        <w:t>мательства – получателей поддержки за счет средств бюджета Ставропол</w:t>
      </w:r>
      <w:r w:rsidRPr="00CE3066">
        <w:rPr>
          <w:rFonts w:ascii="Times New Roman" w:hAnsi="Times New Roman"/>
          <w:sz w:val="28"/>
          <w:szCs w:val="28"/>
        </w:rPr>
        <w:t>ь</w:t>
      </w:r>
      <w:r w:rsidRPr="00CE3066">
        <w:rPr>
          <w:rFonts w:ascii="Times New Roman" w:hAnsi="Times New Roman"/>
          <w:sz w:val="28"/>
          <w:szCs w:val="28"/>
        </w:rPr>
        <w:t>ского края</w:t>
      </w:r>
    </w:p>
    <w:p w:rsidR="00CE3066" w:rsidRPr="00CE3066" w:rsidRDefault="00CE3066" w:rsidP="00B279E1">
      <w:pPr>
        <w:spacing w:after="0" w:line="240" w:lineRule="auto"/>
        <w:ind w:right="39" w:firstLine="709"/>
        <w:jc w:val="center"/>
        <w:rPr>
          <w:rFonts w:ascii="Times New Roman" w:hAnsi="Times New Roman"/>
          <w:sz w:val="28"/>
          <w:szCs w:val="28"/>
        </w:rPr>
      </w:pPr>
    </w:p>
    <w:bookmarkEnd w:id="2"/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lastRenderedPageBreak/>
        <w:t>8.1. В соответствии с требованиями Федерального закона № 209-ФЗ от 24.07.2007г. «О развитии малого и среднего предпринимательства в Ро</w:t>
      </w:r>
      <w:r w:rsidRPr="00CE3066">
        <w:rPr>
          <w:rFonts w:ascii="Times New Roman" w:hAnsi="Times New Roman"/>
          <w:sz w:val="28"/>
          <w:szCs w:val="28"/>
        </w:rPr>
        <w:t>с</w:t>
      </w:r>
      <w:r w:rsidRPr="000A1006">
        <w:rPr>
          <w:rFonts w:ascii="Times New Roman" w:hAnsi="Times New Roman"/>
          <w:sz w:val="28"/>
          <w:szCs w:val="28"/>
        </w:rPr>
        <w:t>сийской Федерации», закона Ставропольского края № 61-кз от 15.10.2008г. «О развитии и поддержке малого и среднего предпринимательства», закона Ставропольского края № 128-кз от 22.12.2016г. «О внесении изменений в Закон Ставропольского края «О развитии и поддержке малого и среднего предпринимательства» Фонд ведет реестр субъектов малого и среднего</w:t>
      </w:r>
      <w:r w:rsidRPr="00CE3066">
        <w:rPr>
          <w:rFonts w:ascii="Times New Roman" w:hAnsi="Times New Roman"/>
          <w:sz w:val="28"/>
          <w:szCs w:val="28"/>
        </w:rPr>
        <w:t xml:space="preserve"> предпринимательства – получателей поддержки за счет средств бюджета Ставропольского края (далее - Реестр).</w:t>
      </w:r>
    </w:p>
    <w:p w:rsidR="00CE3066" w:rsidRPr="00CE3066" w:rsidRDefault="00CE3066" w:rsidP="00CE3066">
      <w:pPr>
        <w:spacing w:after="0" w:line="240" w:lineRule="auto"/>
        <w:ind w:right="39" w:firstLine="709"/>
        <w:jc w:val="both"/>
        <w:rPr>
          <w:rFonts w:ascii="Times New Roman" w:hAnsi="Times New Roman"/>
          <w:sz w:val="28"/>
          <w:szCs w:val="28"/>
        </w:rPr>
      </w:pPr>
      <w:r w:rsidRPr="00CE3066">
        <w:rPr>
          <w:rFonts w:ascii="Times New Roman" w:hAnsi="Times New Roman"/>
          <w:sz w:val="28"/>
          <w:szCs w:val="28"/>
        </w:rPr>
        <w:t xml:space="preserve">8.2. Фонд размещает указанный в п. 8.1. Реестр в информационно-телекоммуникационной сети Интернет: </w:t>
      </w:r>
      <w:hyperlink r:id="rId10" w:history="1">
        <w:r w:rsidRPr="00CE3066">
          <w:rPr>
            <w:rFonts w:ascii="Times New Roman" w:hAnsi="Times New Roman"/>
            <w:color w:val="0000FF"/>
            <w:sz w:val="28"/>
            <w:szCs w:val="28"/>
            <w:u w:val="single"/>
          </w:rPr>
          <w:t>www.microfond26.ru</w:t>
        </w:r>
      </w:hyperlink>
      <w:r w:rsidRPr="00CE3066">
        <w:rPr>
          <w:rFonts w:ascii="Times New Roman" w:hAnsi="Times New Roman"/>
          <w:sz w:val="28"/>
          <w:szCs w:val="28"/>
        </w:rPr>
        <w:t xml:space="preserve"> в течение тридцати дней со дня принятия решения об оказании поддержки или реш</w:t>
      </w:r>
      <w:r w:rsidRPr="00CE3066">
        <w:rPr>
          <w:rFonts w:ascii="Times New Roman" w:hAnsi="Times New Roman"/>
          <w:sz w:val="28"/>
          <w:szCs w:val="28"/>
        </w:rPr>
        <w:t>е</w:t>
      </w:r>
      <w:r w:rsidRPr="00CE3066">
        <w:rPr>
          <w:rFonts w:ascii="Times New Roman" w:hAnsi="Times New Roman"/>
          <w:sz w:val="28"/>
          <w:szCs w:val="28"/>
        </w:rPr>
        <w:t>ния о прекращении оказания поддержки.</w:t>
      </w:r>
    </w:p>
    <w:p w:rsidR="00C04E60" w:rsidRPr="000A1006" w:rsidRDefault="00CE3066" w:rsidP="00CE3066">
      <w:pPr>
        <w:spacing w:after="0" w:line="240" w:lineRule="auto"/>
        <w:ind w:right="39" w:firstLine="709"/>
        <w:jc w:val="center"/>
        <w:rPr>
          <w:rFonts w:ascii="Times New Roman" w:hAnsi="Times New Roman"/>
          <w:b/>
          <w:sz w:val="28"/>
          <w:szCs w:val="28"/>
        </w:rPr>
      </w:pPr>
      <w:r w:rsidRPr="00CE3066">
        <w:rPr>
          <w:rFonts w:ascii="Times New Roman" w:hAnsi="Times New Roman"/>
          <w:b/>
          <w:sz w:val="28"/>
          <w:szCs w:val="28"/>
          <w:lang w:val="en-US"/>
        </w:rPr>
        <w:t>_____________________________</w:t>
      </w:r>
      <w:r w:rsidR="000A1006">
        <w:rPr>
          <w:rFonts w:ascii="Times New Roman" w:hAnsi="Times New Roman"/>
          <w:b/>
          <w:sz w:val="28"/>
          <w:szCs w:val="28"/>
          <w:lang w:val="en-US"/>
        </w:rPr>
        <w:t>_______________________________</w:t>
      </w:r>
    </w:p>
    <w:sectPr w:rsidR="00C04E60" w:rsidRPr="000A1006" w:rsidSect="004779D1">
      <w:headerReference w:type="even" r:id="rId11"/>
      <w:headerReference w:type="default" r:id="rId12"/>
      <w:pgSz w:w="11906" w:h="16838"/>
      <w:pgMar w:top="426" w:right="707" w:bottom="1079" w:left="1980" w:header="142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2C" w:rsidRDefault="0015252C" w:rsidP="00537176">
      <w:pPr>
        <w:spacing w:after="0" w:line="240" w:lineRule="auto"/>
      </w:pPr>
      <w:r>
        <w:separator/>
      </w:r>
    </w:p>
  </w:endnote>
  <w:endnote w:type="continuationSeparator" w:id="0">
    <w:p w:rsidR="0015252C" w:rsidRDefault="0015252C" w:rsidP="0053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2C" w:rsidRDefault="0015252C" w:rsidP="00537176">
      <w:pPr>
        <w:spacing w:after="0" w:line="240" w:lineRule="auto"/>
      </w:pPr>
      <w:r>
        <w:separator/>
      </w:r>
    </w:p>
  </w:footnote>
  <w:footnote w:type="continuationSeparator" w:id="0">
    <w:p w:rsidR="0015252C" w:rsidRDefault="0015252C" w:rsidP="0053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2C" w:rsidRDefault="0015252C" w:rsidP="0011726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52C" w:rsidRDefault="0015252C" w:rsidP="00FB207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2C" w:rsidRPr="00117266" w:rsidRDefault="0015252C" w:rsidP="00117266">
    <w:pPr>
      <w:pStyle w:val="a6"/>
      <w:framePr w:h="300" w:hRule="exact" w:wrap="around" w:vAnchor="text" w:hAnchor="margin" w:xAlign="right" w:y="391"/>
      <w:rPr>
        <w:rStyle w:val="ae"/>
        <w:rFonts w:ascii="Times New Roman" w:hAnsi="Times New Roman"/>
        <w:sz w:val="28"/>
        <w:szCs w:val="28"/>
      </w:rPr>
    </w:pPr>
    <w:r w:rsidRPr="00117266">
      <w:rPr>
        <w:rStyle w:val="ae"/>
        <w:rFonts w:ascii="Times New Roman" w:hAnsi="Times New Roman"/>
        <w:sz w:val="28"/>
        <w:szCs w:val="28"/>
      </w:rPr>
      <w:fldChar w:fldCharType="begin"/>
    </w:r>
    <w:r w:rsidRPr="00117266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117266">
      <w:rPr>
        <w:rStyle w:val="ae"/>
        <w:rFonts w:ascii="Times New Roman" w:hAnsi="Times New Roman"/>
        <w:sz w:val="28"/>
        <w:szCs w:val="28"/>
      </w:rPr>
      <w:fldChar w:fldCharType="separate"/>
    </w:r>
    <w:r w:rsidR="00B279E1">
      <w:rPr>
        <w:rStyle w:val="ae"/>
        <w:rFonts w:ascii="Times New Roman" w:hAnsi="Times New Roman"/>
        <w:noProof/>
        <w:sz w:val="28"/>
        <w:szCs w:val="28"/>
      </w:rPr>
      <w:t>14</w:t>
    </w:r>
    <w:r w:rsidRPr="00117266">
      <w:rPr>
        <w:rStyle w:val="ae"/>
        <w:rFonts w:ascii="Times New Roman" w:hAnsi="Times New Roman"/>
        <w:sz w:val="28"/>
        <w:szCs w:val="28"/>
      </w:rPr>
      <w:fldChar w:fldCharType="end"/>
    </w:r>
  </w:p>
  <w:p w:rsidR="0015252C" w:rsidRDefault="0015252C" w:rsidP="003825E1">
    <w:pPr>
      <w:pStyle w:val="a6"/>
      <w:tabs>
        <w:tab w:val="clear" w:pos="9355"/>
      </w:tabs>
      <w:ind w:right="360"/>
    </w:pPr>
  </w:p>
  <w:p w:rsidR="0015252C" w:rsidRDefault="0015252C" w:rsidP="003825E1">
    <w:pPr>
      <w:pStyle w:val="a6"/>
      <w:tabs>
        <w:tab w:val="clear" w:pos="9355"/>
      </w:tabs>
      <w:ind w:right="360"/>
    </w:pPr>
  </w:p>
  <w:p w:rsidR="0015252C" w:rsidRDefault="0015252C" w:rsidP="003825E1">
    <w:pPr>
      <w:pStyle w:val="a6"/>
      <w:tabs>
        <w:tab w:val="clear" w:pos="9355"/>
      </w:tabs>
      <w:ind w:right="360"/>
    </w:pPr>
  </w:p>
  <w:p w:rsidR="0015252C" w:rsidRDefault="0015252C" w:rsidP="003825E1">
    <w:pPr>
      <w:pStyle w:val="a6"/>
      <w:tabs>
        <w:tab w:val="clear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E5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DAF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AB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1CB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F63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4A2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8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03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14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969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83C97"/>
    <w:multiLevelType w:val="multilevel"/>
    <w:tmpl w:val="7DFCCA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371B3AF6"/>
    <w:multiLevelType w:val="hybridMultilevel"/>
    <w:tmpl w:val="BB5AFE82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277"/>
    <w:multiLevelType w:val="hybridMultilevel"/>
    <w:tmpl w:val="4350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C1127"/>
    <w:multiLevelType w:val="hybridMultilevel"/>
    <w:tmpl w:val="74E87C26"/>
    <w:lvl w:ilvl="0" w:tplc="F8185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E9259C"/>
    <w:multiLevelType w:val="hybridMultilevel"/>
    <w:tmpl w:val="F3D6EE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0F1210D"/>
    <w:multiLevelType w:val="multilevel"/>
    <w:tmpl w:val="37B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5DA8"/>
    <w:multiLevelType w:val="hybridMultilevel"/>
    <w:tmpl w:val="F4DE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E"/>
    <w:rsid w:val="00002AEA"/>
    <w:rsid w:val="000045F1"/>
    <w:rsid w:val="00004911"/>
    <w:rsid w:val="000120EF"/>
    <w:rsid w:val="00014C4F"/>
    <w:rsid w:val="0001557B"/>
    <w:rsid w:val="00015BCB"/>
    <w:rsid w:val="000227DD"/>
    <w:rsid w:val="00032ED1"/>
    <w:rsid w:val="00040FDA"/>
    <w:rsid w:val="00041904"/>
    <w:rsid w:val="000434EA"/>
    <w:rsid w:val="00043FA9"/>
    <w:rsid w:val="0004407D"/>
    <w:rsid w:val="000531B1"/>
    <w:rsid w:val="000556BD"/>
    <w:rsid w:val="0005574E"/>
    <w:rsid w:val="000578EB"/>
    <w:rsid w:val="00062E9C"/>
    <w:rsid w:val="00065895"/>
    <w:rsid w:val="000660F0"/>
    <w:rsid w:val="000679D8"/>
    <w:rsid w:val="000744CC"/>
    <w:rsid w:val="00087F9F"/>
    <w:rsid w:val="00090AD0"/>
    <w:rsid w:val="00090EB4"/>
    <w:rsid w:val="00091053"/>
    <w:rsid w:val="00091C91"/>
    <w:rsid w:val="00091EC3"/>
    <w:rsid w:val="0009401A"/>
    <w:rsid w:val="000A1006"/>
    <w:rsid w:val="000A4063"/>
    <w:rsid w:val="000A4E73"/>
    <w:rsid w:val="000B6D3F"/>
    <w:rsid w:val="000C3226"/>
    <w:rsid w:val="000C56BB"/>
    <w:rsid w:val="000C641D"/>
    <w:rsid w:val="000C6C56"/>
    <w:rsid w:val="000C77D0"/>
    <w:rsid w:val="000D6C89"/>
    <w:rsid w:val="000E2FF4"/>
    <w:rsid w:val="000E382D"/>
    <w:rsid w:val="000E6745"/>
    <w:rsid w:val="000F0554"/>
    <w:rsid w:val="000F506A"/>
    <w:rsid w:val="000F5681"/>
    <w:rsid w:val="000F6F6F"/>
    <w:rsid w:val="00100D87"/>
    <w:rsid w:val="00101CCC"/>
    <w:rsid w:val="00102C94"/>
    <w:rsid w:val="00103918"/>
    <w:rsid w:val="00107BE7"/>
    <w:rsid w:val="00110E2B"/>
    <w:rsid w:val="00112B92"/>
    <w:rsid w:val="00115E2B"/>
    <w:rsid w:val="00115E4B"/>
    <w:rsid w:val="00116F16"/>
    <w:rsid w:val="00117266"/>
    <w:rsid w:val="001200AD"/>
    <w:rsid w:val="0012512B"/>
    <w:rsid w:val="00126F0C"/>
    <w:rsid w:val="001315D6"/>
    <w:rsid w:val="0013413A"/>
    <w:rsid w:val="0013575B"/>
    <w:rsid w:val="00136162"/>
    <w:rsid w:val="001369D3"/>
    <w:rsid w:val="001401AA"/>
    <w:rsid w:val="00140C85"/>
    <w:rsid w:val="00142DAA"/>
    <w:rsid w:val="0014400A"/>
    <w:rsid w:val="0014419A"/>
    <w:rsid w:val="00147A94"/>
    <w:rsid w:val="0015252C"/>
    <w:rsid w:val="0015286E"/>
    <w:rsid w:val="00154CFA"/>
    <w:rsid w:val="0015655E"/>
    <w:rsid w:val="0015763D"/>
    <w:rsid w:val="00164206"/>
    <w:rsid w:val="00166257"/>
    <w:rsid w:val="001700FE"/>
    <w:rsid w:val="0017097F"/>
    <w:rsid w:val="0017191C"/>
    <w:rsid w:val="00171C57"/>
    <w:rsid w:val="00172553"/>
    <w:rsid w:val="001737CE"/>
    <w:rsid w:val="00174872"/>
    <w:rsid w:val="001750FF"/>
    <w:rsid w:val="00180966"/>
    <w:rsid w:val="001814C0"/>
    <w:rsid w:val="00181937"/>
    <w:rsid w:val="001861F4"/>
    <w:rsid w:val="00186C88"/>
    <w:rsid w:val="0019361A"/>
    <w:rsid w:val="00193DF8"/>
    <w:rsid w:val="00194408"/>
    <w:rsid w:val="00194A48"/>
    <w:rsid w:val="00195CAF"/>
    <w:rsid w:val="001A3C68"/>
    <w:rsid w:val="001A60AC"/>
    <w:rsid w:val="001B046A"/>
    <w:rsid w:val="001B2565"/>
    <w:rsid w:val="001C2A47"/>
    <w:rsid w:val="001C3D86"/>
    <w:rsid w:val="001C5BC4"/>
    <w:rsid w:val="001D0F7F"/>
    <w:rsid w:val="001D3056"/>
    <w:rsid w:val="001D3294"/>
    <w:rsid w:val="001D3831"/>
    <w:rsid w:val="001D5F2D"/>
    <w:rsid w:val="001E0D32"/>
    <w:rsid w:val="001E1196"/>
    <w:rsid w:val="001E38B9"/>
    <w:rsid w:val="001E3E24"/>
    <w:rsid w:val="001E4532"/>
    <w:rsid w:val="001E6A5A"/>
    <w:rsid w:val="001F263B"/>
    <w:rsid w:val="001F381C"/>
    <w:rsid w:val="001F5F5F"/>
    <w:rsid w:val="001F76E5"/>
    <w:rsid w:val="0020610C"/>
    <w:rsid w:val="0020764B"/>
    <w:rsid w:val="00207C24"/>
    <w:rsid w:val="00210EEC"/>
    <w:rsid w:val="0021235B"/>
    <w:rsid w:val="00212A84"/>
    <w:rsid w:val="0021460D"/>
    <w:rsid w:val="0021573B"/>
    <w:rsid w:val="0022016D"/>
    <w:rsid w:val="002218F5"/>
    <w:rsid w:val="00225009"/>
    <w:rsid w:val="00225CC6"/>
    <w:rsid w:val="00226543"/>
    <w:rsid w:val="00226876"/>
    <w:rsid w:val="00226FBD"/>
    <w:rsid w:val="00232C39"/>
    <w:rsid w:val="00241F2C"/>
    <w:rsid w:val="00246893"/>
    <w:rsid w:val="00247E80"/>
    <w:rsid w:val="00251879"/>
    <w:rsid w:val="00253024"/>
    <w:rsid w:val="00253EBF"/>
    <w:rsid w:val="00257E07"/>
    <w:rsid w:val="00262877"/>
    <w:rsid w:val="00270929"/>
    <w:rsid w:val="00276303"/>
    <w:rsid w:val="00276A36"/>
    <w:rsid w:val="00281627"/>
    <w:rsid w:val="002836D6"/>
    <w:rsid w:val="00285758"/>
    <w:rsid w:val="002861F2"/>
    <w:rsid w:val="00287623"/>
    <w:rsid w:val="002922A0"/>
    <w:rsid w:val="0029244B"/>
    <w:rsid w:val="002938BF"/>
    <w:rsid w:val="0029462A"/>
    <w:rsid w:val="0029773F"/>
    <w:rsid w:val="002A27EC"/>
    <w:rsid w:val="002A4CF3"/>
    <w:rsid w:val="002B5833"/>
    <w:rsid w:val="002C375A"/>
    <w:rsid w:val="002C42C9"/>
    <w:rsid w:val="002C621A"/>
    <w:rsid w:val="002C7A9E"/>
    <w:rsid w:val="002D06F4"/>
    <w:rsid w:val="002D4CA3"/>
    <w:rsid w:val="002D6FC9"/>
    <w:rsid w:val="002E1605"/>
    <w:rsid w:val="002E2319"/>
    <w:rsid w:val="002E649B"/>
    <w:rsid w:val="002E6A9E"/>
    <w:rsid w:val="002F0099"/>
    <w:rsid w:val="002F0C70"/>
    <w:rsid w:val="002F4C5A"/>
    <w:rsid w:val="002F59C6"/>
    <w:rsid w:val="00300930"/>
    <w:rsid w:val="00300E71"/>
    <w:rsid w:val="0030133C"/>
    <w:rsid w:val="00303111"/>
    <w:rsid w:val="0030499E"/>
    <w:rsid w:val="003061D4"/>
    <w:rsid w:val="00306452"/>
    <w:rsid w:val="00307D90"/>
    <w:rsid w:val="003125B3"/>
    <w:rsid w:val="00320C04"/>
    <w:rsid w:val="0032153C"/>
    <w:rsid w:val="00323A81"/>
    <w:rsid w:val="00324704"/>
    <w:rsid w:val="003272BF"/>
    <w:rsid w:val="003277BC"/>
    <w:rsid w:val="00330014"/>
    <w:rsid w:val="00341228"/>
    <w:rsid w:val="0034335D"/>
    <w:rsid w:val="00343C47"/>
    <w:rsid w:val="00347A89"/>
    <w:rsid w:val="003510E2"/>
    <w:rsid w:val="00354511"/>
    <w:rsid w:val="00354A10"/>
    <w:rsid w:val="00357233"/>
    <w:rsid w:val="00357652"/>
    <w:rsid w:val="003610B1"/>
    <w:rsid w:val="00362473"/>
    <w:rsid w:val="00364BBF"/>
    <w:rsid w:val="003651A7"/>
    <w:rsid w:val="00377869"/>
    <w:rsid w:val="00381E38"/>
    <w:rsid w:val="003825E1"/>
    <w:rsid w:val="0038337C"/>
    <w:rsid w:val="003848C1"/>
    <w:rsid w:val="00387C32"/>
    <w:rsid w:val="003943AA"/>
    <w:rsid w:val="003A4BB8"/>
    <w:rsid w:val="003A4F5A"/>
    <w:rsid w:val="003A547B"/>
    <w:rsid w:val="003A5D1B"/>
    <w:rsid w:val="003B0293"/>
    <w:rsid w:val="003B62EE"/>
    <w:rsid w:val="003C4396"/>
    <w:rsid w:val="003C5E57"/>
    <w:rsid w:val="003C7370"/>
    <w:rsid w:val="003D0822"/>
    <w:rsid w:val="003E3988"/>
    <w:rsid w:val="003E46F9"/>
    <w:rsid w:val="003E5180"/>
    <w:rsid w:val="003E5B16"/>
    <w:rsid w:val="003F19EA"/>
    <w:rsid w:val="003F3299"/>
    <w:rsid w:val="00402BA1"/>
    <w:rsid w:val="00403722"/>
    <w:rsid w:val="00403B69"/>
    <w:rsid w:val="004052FB"/>
    <w:rsid w:val="0041361A"/>
    <w:rsid w:val="00413971"/>
    <w:rsid w:val="00416CE0"/>
    <w:rsid w:val="0041788D"/>
    <w:rsid w:val="00420010"/>
    <w:rsid w:val="00423A57"/>
    <w:rsid w:val="00423F09"/>
    <w:rsid w:val="004269B3"/>
    <w:rsid w:val="004360CB"/>
    <w:rsid w:val="004372F4"/>
    <w:rsid w:val="004409B2"/>
    <w:rsid w:val="0044397C"/>
    <w:rsid w:val="00446C49"/>
    <w:rsid w:val="0045105B"/>
    <w:rsid w:val="0045196D"/>
    <w:rsid w:val="00452C2F"/>
    <w:rsid w:val="00452E59"/>
    <w:rsid w:val="00456F39"/>
    <w:rsid w:val="0045765C"/>
    <w:rsid w:val="00460358"/>
    <w:rsid w:val="0046244A"/>
    <w:rsid w:val="00462630"/>
    <w:rsid w:val="0046455C"/>
    <w:rsid w:val="0047217F"/>
    <w:rsid w:val="004724D3"/>
    <w:rsid w:val="004728CE"/>
    <w:rsid w:val="004779D1"/>
    <w:rsid w:val="00477B91"/>
    <w:rsid w:val="00481842"/>
    <w:rsid w:val="004826C5"/>
    <w:rsid w:val="00483107"/>
    <w:rsid w:val="004912FA"/>
    <w:rsid w:val="00495569"/>
    <w:rsid w:val="00495FB0"/>
    <w:rsid w:val="004A0F0C"/>
    <w:rsid w:val="004A37EF"/>
    <w:rsid w:val="004A3B56"/>
    <w:rsid w:val="004A79AD"/>
    <w:rsid w:val="004B0A65"/>
    <w:rsid w:val="004B2720"/>
    <w:rsid w:val="004B76B7"/>
    <w:rsid w:val="004C0634"/>
    <w:rsid w:val="004C0DDC"/>
    <w:rsid w:val="004C324C"/>
    <w:rsid w:val="004C3E5C"/>
    <w:rsid w:val="004C6B3D"/>
    <w:rsid w:val="004D26AB"/>
    <w:rsid w:val="004D2A1D"/>
    <w:rsid w:val="004D5F9D"/>
    <w:rsid w:val="004D62FD"/>
    <w:rsid w:val="004E0A95"/>
    <w:rsid w:val="004E64EF"/>
    <w:rsid w:val="004E6F08"/>
    <w:rsid w:val="004E72CD"/>
    <w:rsid w:val="004F23EB"/>
    <w:rsid w:val="004F2D4A"/>
    <w:rsid w:val="004F7278"/>
    <w:rsid w:val="004F739B"/>
    <w:rsid w:val="0050238E"/>
    <w:rsid w:val="00510FA6"/>
    <w:rsid w:val="00511C42"/>
    <w:rsid w:val="00523D55"/>
    <w:rsid w:val="00524544"/>
    <w:rsid w:val="005246F2"/>
    <w:rsid w:val="00524A16"/>
    <w:rsid w:val="00534DA8"/>
    <w:rsid w:val="005370A0"/>
    <w:rsid w:val="00537176"/>
    <w:rsid w:val="0054158E"/>
    <w:rsid w:val="00542D8E"/>
    <w:rsid w:val="0054452B"/>
    <w:rsid w:val="0054512B"/>
    <w:rsid w:val="00550AB7"/>
    <w:rsid w:val="00556161"/>
    <w:rsid w:val="005601EA"/>
    <w:rsid w:val="005624DC"/>
    <w:rsid w:val="00562C4A"/>
    <w:rsid w:val="00565193"/>
    <w:rsid w:val="005677F8"/>
    <w:rsid w:val="005744F4"/>
    <w:rsid w:val="00583205"/>
    <w:rsid w:val="005872FE"/>
    <w:rsid w:val="005938CA"/>
    <w:rsid w:val="00593D18"/>
    <w:rsid w:val="0059747D"/>
    <w:rsid w:val="005A15B7"/>
    <w:rsid w:val="005A30CC"/>
    <w:rsid w:val="005A5237"/>
    <w:rsid w:val="005C0533"/>
    <w:rsid w:val="005C4373"/>
    <w:rsid w:val="005D10B5"/>
    <w:rsid w:val="005D2B7B"/>
    <w:rsid w:val="005D3C6E"/>
    <w:rsid w:val="005D6256"/>
    <w:rsid w:val="005D778D"/>
    <w:rsid w:val="005E001B"/>
    <w:rsid w:val="005E1D84"/>
    <w:rsid w:val="005E536E"/>
    <w:rsid w:val="005E5529"/>
    <w:rsid w:val="005F421C"/>
    <w:rsid w:val="005F5762"/>
    <w:rsid w:val="005F7EBA"/>
    <w:rsid w:val="0060177E"/>
    <w:rsid w:val="0060222E"/>
    <w:rsid w:val="00602ECF"/>
    <w:rsid w:val="006147C1"/>
    <w:rsid w:val="00615D81"/>
    <w:rsid w:val="00622B60"/>
    <w:rsid w:val="00624986"/>
    <w:rsid w:val="0062510C"/>
    <w:rsid w:val="0062632D"/>
    <w:rsid w:val="00627A0C"/>
    <w:rsid w:val="006366F7"/>
    <w:rsid w:val="00641616"/>
    <w:rsid w:val="00644577"/>
    <w:rsid w:val="006506DF"/>
    <w:rsid w:val="00653F70"/>
    <w:rsid w:val="00654447"/>
    <w:rsid w:val="006600A0"/>
    <w:rsid w:val="00660E0B"/>
    <w:rsid w:val="00662502"/>
    <w:rsid w:val="006705DA"/>
    <w:rsid w:val="00670B9D"/>
    <w:rsid w:val="006711EB"/>
    <w:rsid w:val="006712E4"/>
    <w:rsid w:val="00671A27"/>
    <w:rsid w:val="006741DC"/>
    <w:rsid w:val="006778D2"/>
    <w:rsid w:val="00694F33"/>
    <w:rsid w:val="006A0702"/>
    <w:rsid w:val="006A56C2"/>
    <w:rsid w:val="006A5CB6"/>
    <w:rsid w:val="006B3180"/>
    <w:rsid w:val="006B4A9B"/>
    <w:rsid w:val="006B4DBC"/>
    <w:rsid w:val="006C1946"/>
    <w:rsid w:val="006D1AD9"/>
    <w:rsid w:val="006D2061"/>
    <w:rsid w:val="006D2D26"/>
    <w:rsid w:val="006D334C"/>
    <w:rsid w:val="006D6322"/>
    <w:rsid w:val="006E0945"/>
    <w:rsid w:val="006E2F83"/>
    <w:rsid w:val="006E56AD"/>
    <w:rsid w:val="006F01BA"/>
    <w:rsid w:val="006F3818"/>
    <w:rsid w:val="006F3D80"/>
    <w:rsid w:val="006F4492"/>
    <w:rsid w:val="006F72EC"/>
    <w:rsid w:val="00702018"/>
    <w:rsid w:val="0070221D"/>
    <w:rsid w:val="00706B2F"/>
    <w:rsid w:val="007113C1"/>
    <w:rsid w:val="007124F9"/>
    <w:rsid w:val="00713E3F"/>
    <w:rsid w:val="00717102"/>
    <w:rsid w:val="007210B5"/>
    <w:rsid w:val="00734CCA"/>
    <w:rsid w:val="007350C2"/>
    <w:rsid w:val="0074188B"/>
    <w:rsid w:val="0074284D"/>
    <w:rsid w:val="00744BD1"/>
    <w:rsid w:val="0074503C"/>
    <w:rsid w:val="00746FFB"/>
    <w:rsid w:val="00747334"/>
    <w:rsid w:val="00752114"/>
    <w:rsid w:val="007522A6"/>
    <w:rsid w:val="0075306C"/>
    <w:rsid w:val="00754B65"/>
    <w:rsid w:val="0075561D"/>
    <w:rsid w:val="0075596E"/>
    <w:rsid w:val="00757D86"/>
    <w:rsid w:val="00760C5C"/>
    <w:rsid w:val="007720BD"/>
    <w:rsid w:val="0077216D"/>
    <w:rsid w:val="00772C0D"/>
    <w:rsid w:val="007743B6"/>
    <w:rsid w:val="007808FE"/>
    <w:rsid w:val="00780981"/>
    <w:rsid w:val="00781FBB"/>
    <w:rsid w:val="00782AB0"/>
    <w:rsid w:val="0078503E"/>
    <w:rsid w:val="00785454"/>
    <w:rsid w:val="0078739C"/>
    <w:rsid w:val="00794BE9"/>
    <w:rsid w:val="007976F9"/>
    <w:rsid w:val="007A12D8"/>
    <w:rsid w:val="007A6B32"/>
    <w:rsid w:val="007B0DDB"/>
    <w:rsid w:val="007B1270"/>
    <w:rsid w:val="007B15BA"/>
    <w:rsid w:val="007B4A85"/>
    <w:rsid w:val="007B67B2"/>
    <w:rsid w:val="007C186C"/>
    <w:rsid w:val="007C3615"/>
    <w:rsid w:val="007C4A0C"/>
    <w:rsid w:val="007C58BB"/>
    <w:rsid w:val="007C598A"/>
    <w:rsid w:val="007C7FFD"/>
    <w:rsid w:val="007D1CE3"/>
    <w:rsid w:val="007D3501"/>
    <w:rsid w:val="007D74C6"/>
    <w:rsid w:val="007E26E8"/>
    <w:rsid w:val="007E6668"/>
    <w:rsid w:val="007F0239"/>
    <w:rsid w:val="007F0AEB"/>
    <w:rsid w:val="007F121C"/>
    <w:rsid w:val="007F320C"/>
    <w:rsid w:val="007F368B"/>
    <w:rsid w:val="007F3D7A"/>
    <w:rsid w:val="007F42AA"/>
    <w:rsid w:val="007F6529"/>
    <w:rsid w:val="00803D25"/>
    <w:rsid w:val="00804B52"/>
    <w:rsid w:val="0080503F"/>
    <w:rsid w:val="00806432"/>
    <w:rsid w:val="0080677A"/>
    <w:rsid w:val="0081153A"/>
    <w:rsid w:val="008122D9"/>
    <w:rsid w:val="00815FE7"/>
    <w:rsid w:val="00823895"/>
    <w:rsid w:val="008321D4"/>
    <w:rsid w:val="00837665"/>
    <w:rsid w:val="008378FF"/>
    <w:rsid w:val="00841E56"/>
    <w:rsid w:val="00841EA1"/>
    <w:rsid w:val="0084461E"/>
    <w:rsid w:val="00846F65"/>
    <w:rsid w:val="008473C1"/>
    <w:rsid w:val="00851C29"/>
    <w:rsid w:val="00852250"/>
    <w:rsid w:val="008534A9"/>
    <w:rsid w:val="00855588"/>
    <w:rsid w:val="00855C9C"/>
    <w:rsid w:val="0086112A"/>
    <w:rsid w:val="00861AAC"/>
    <w:rsid w:val="008677AB"/>
    <w:rsid w:val="00872A37"/>
    <w:rsid w:val="00874093"/>
    <w:rsid w:val="00875834"/>
    <w:rsid w:val="00877D3E"/>
    <w:rsid w:val="008819FB"/>
    <w:rsid w:val="00883501"/>
    <w:rsid w:val="008835C9"/>
    <w:rsid w:val="00893A77"/>
    <w:rsid w:val="00896176"/>
    <w:rsid w:val="0089664A"/>
    <w:rsid w:val="00897538"/>
    <w:rsid w:val="008A1667"/>
    <w:rsid w:val="008A3AB9"/>
    <w:rsid w:val="008B2590"/>
    <w:rsid w:val="008B42FF"/>
    <w:rsid w:val="008B6B67"/>
    <w:rsid w:val="008C0303"/>
    <w:rsid w:val="008C220F"/>
    <w:rsid w:val="008C356B"/>
    <w:rsid w:val="008C60BA"/>
    <w:rsid w:val="008D198D"/>
    <w:rsid w:val="008D20E6"/>
    <w:rsid w:val="008D4CD3"/>
    <w:rsid w:val="008D7B5D"/>
    <w:rsid w:val="008E009C"/>
    <w:rsid w:val="008E1586"/>
    <w:rsid w:val="008E69AA"/>
    <w:rsid w:val="008F6486"/>
    <w:rsid w:val="00901826"/>
    <w:rsid w:val="00904E54"/>
    <w:rsid w:val="00913F21"/>
    <w:rsid w:val="00913F82"/>
    <w:rsid w:val="0091655D"/>
    <w:rsid w:val="00920A08"/>
    <w:rsid w:val="009215B7"/>
    <w:rsid w:val="009215C7"/>
    <w:rsid w:val="009220C7"/>
    <w:rsid w:val="0092430A"/>
    <w:rsid w:val="009253A7"/>
    <w:rsid w:val="00937906"/>
    <w:rsid w:val="00945CF1"/>
    <w:rsid w:val="00950504"/>
    <w:rsid w:val="009537EE"/>
    <w:rsid w:val="009554E6"/>
    <w:rsid w:val="0096129A"/>
    <w:rsid w:val="009617B1"/>
    <w:rsid w:val="00962F84"/>
    <w:rsid w:val="00966A33"/>
    <w:rsid w:val="00966DB5"/>
    <w:rsid w:val="00967B30"/>
    <w:rsid w:val="00971C9A"/>
    <w:rsid w:val="00977DE9"/>
    <w:rsid w:val="009827AA"/>
    <w:rsid w:val="00982C7A"/>
    <w:rsid w:val="00986FDD"/>
    <w:rsid w:val="009923BA"/>
    <w:rsid w:val="009929AC"/>
    <w:rsid w:val="009934E6"/>
    <w:rsid w:val="00993536"/>
    <w:rsid w:val="00994C0C"/>
    <w:rsid w:val="00997C7F"/>
    <w:rsid w:val="009A0D63"/>
    <w:rsid w:val="009A0DDE"/>
    <w:rsid w:val="009A21C2"/>
    <w:rsid w:val="009A4E5B"/>
    <w:rsid w:val="009A6AA8"/>
    <w:rsid w:val="009B2658"/>
    <w:rsid w:val="009B42B0"/>
    <w:rsid w:val="009C3EB0"/>
    <w:rsid w:val="009C7106"/>
    <w:rsid w:val="009C7484"/>
    <w:rsid w:val="009C784B"/>
    <w:rsid w:val="009D04FA"/>
    <w:rsid w:val="009D2ED3"/>
    <w:rsid w:val="009D4816"/>
    <w:rsid w:val="009E0AC7"/>
    <w:rsid w:val="009E3ED2"/>
    <w:rsid w:val="009E59B9"/>
    <w:rsid w:val="009E6510"/>
    <w:rsid w:val="009F00A1"/>
    <w:rsid w:val="009F1701"/>
    <w:rsid w:val="009F1F80"/>
    <w:rsid w:val="009F3496"/>
    <w:rsid w:val="009F34FE"/>
    <w:rsid w:val="009F5094"/>
    <w:rsid w:val="009F569A"/>
    <w:rsid w:val="009F6B8B"/>
    <w:rsid w:val="00A05FDE"/>
    <w:rsid w:val="00A1550E"/>
    <w:rsid w:val="00A1589F"/>
    <w:rsid w:val="00A172FE"/>
    <w:rsid w:val="00A207F2"/>
    <w:rsid w:val="00A21FB5"/>
    <w:rsid w:val="00A224E0"/>
    <w:rsid w:val="00A225B8"/>
    <w:rsid w:val="00A23A48"/>
    <w:rsid w:val="00A23AFC"/>
    <w:rsid w:val="00A23E91"/>
    <w:rsid w:val="00A24BE9"/>
    <w:rsid w:val="00A259D3"/>
    <w:rsid w:val="00A25AE0"/>
    <w:rsid w:val="00A25B66"/>
    <w:rsid w:val="00A330B3"/>
    <w:rsid w:val="00A33465"/>
    <w:rsid w:val="00A367C3"/>
    <w:rsid w:val="00A36855"/>
    <w:rsid w:val="00A36C66"/>
    <w:rsid w:val="00A36F41"/>
    <w:rsid w:val="00A40CBB"/>
    <w:rsid w:val="00A45352"/>
    <w:rsid w:val="00A45819"/>
    <w:rsid w:val="00A472A1"/>
    <w:rsid w:val="00A51036"/>
    <w:rsid w:val="00A51576"/>
    <w:rsid w:val="00A530E4"/>
    <w:rsid w:val="00A539D8"/>
    <w:rsid w:val="00A53F0F"/>
    <w:rsid w:val="00A60D7A"/>
    <w:rsid w:val="00A61EF9"/>
    <w:rsid w:val="00A62962"/>
    <w:rsid w:val="00A64D80"/>
    <w:rsid w:val="00A65399"/>
    <w:rsid w:val="00A66D3C"/>
    <w:rsid w:val="00A83099"/>
    <w:rsid w:val="00A87CD1"/>
    <w:rsid w:val="00A90D72"/>
    <w:rsid w:val="00A91701"/>
    <w:rsid w:val="00A93C17"/>
    <w:rsid w:val="00A95509"/>
    <w:rsid w:val="00A95B74"/>
    <w:rsid w:val="00A9696B"/>
    <w:rsid w:val="00A97721"/>
    <w:rsid w:val="00A97E39"/>
    <w:rsid w:val="00AA20A8"/>
    <w:rsid w:val="00AA45F6"/>
    <w:rsid w:val="00AA7B52"/>
    <w:rsid w:val="00AB15D1"/>
    <w:rsid w:val="00AB2362"/>
    <w:rsid w:val="00AC34FA"/>
    <w:rsid w:val="00AC48C3"/>
    <w:rsid w:val="00AC4C0F"/>
    <w:rsid w:val="00AD2758"/>
    <w:rsid w:val="00AD483D"/>
    <w:rsid w:val="00AD6755"/>
    <w:rsid w:val="00AD72F1"/>
    <w:rsid w:val="00AE1E27"/>
    <w:rsid w:val="00AE2E76"/>
    <w:rsid w:val="00AE2F06"/>
    <w:rsid w:val="00AF343D"/>
    <w:rsid w:val="00AF392F"/>
    <w:rsid w:val="00AF7DF8"/>
    <w:rsid w:val="00B002C4"/>
    <w:rsid w:val="00B00F58"/>
    <w:rsid w:val="00B024F7"/>
    <w:rsid w:val="00B068B8"/>
    <w:rsid w:val="00B06F2F"/>
    <w:rsid w:val="00B0751B"/>
    <w:rsid w:val="00B10994"/>
    <w:rsid w:val="00B11EAE"/>
    <w:rsid w:val="00B17626"/>
    <w:rsid w:val="00B2300A"/>
    <w:rsid w:val="00B23312"/>
    <w:rsid w:val="00B279E1"/>
    <w:rsid w:val="00B31E3A"/>
    <w:rsid w:val="00B32949"/>
    <w:rsid w:val="00B32C80"/>
    <w:rsid w:val="00B34C76"/>
    <w:rsid w:val="00B37850"/>
    <w:rsid w:val="00B37B9B"/>
    <w:rsid w:val="00B42CFF"/>
    <w:rsid w:val="00B459BC"/>
    <w:rsid w:val="00B4689B"/>
    <w:rsid w:val="00B47C57"/>
    <w:rsid w:val="00B514AA"/>
    <w:rsid w:val="00B51576"/>
    <w:rsid w:val="00B5302A"/>
    <w:rsid w:val="00B55563"/>
    <w:rsid w:val="00B562DB"/>
    <w:rsid w:val="00B67488"/>
    <w:rsid w:val="00B70A87"/>
    <w:rsid w:val="00B714DE"/>
    <w:rsid w:val="00B73060"/>
    <w:rsid w:val="00B7408F"/>
    <w:rsid w:val="00B74FD4"/>
    <w:rsid w:val="00B7636F"/>
    <w:rsid w:val="00B817D8"/>
    <w:rsid w:val="00B82A39"/>
    <w:rsid w:val="00B836BB"/>
    <w:rsid w:val="00B841B5"/>
    <w:rsid w:val="00B84239"/>
    <w:rsid w:val="00B855F7"/>
    <w:rsid w:val="00B86E5B"/>
    <w:rsid w:val="00B9057D"/>
    <w:rsid w:val="00B950DD"/>
    <w:rsid w:val="00BA2718"/>
    <w:rsid w:val="00BB0A88"/>
    <w:rsid w:val="00BB10E8"/>
    <w:rsid w:val="00BB168F"/>
    <w:rsid w:val="00BB3D81"/>
    <w:rsid w:val="00BB6B4F"/>
    <w:rsid w:val="00BB7A32"/>
    <w:rsid w:val="00BC0A3C"/>
    <w:rsid w:val="00BC2C78"/>
    <w:rsid w:val="00BC6AA0"/>
    <w:rsid w:val="00BC6C3C"/>
    <w:rsid w:val="00BD221F"/>
    <w:rsid w:val="00BD4CC2"/>
    <w:rsid w:val="00BD6F0B"/>
    <w:rsid w:val="00BD716B"/>
    <w:rsid w:val="00BD74B8"/>
    <w:rsid w:val="00BE1F77"/>
    <w:rsid w:val="00BE754A"/>
    <w:rsid w:val="00BF1019"/>
    <w:rsid w:val="00BF19F5"/>
    <w:rsid w:val="00BF3B56"/>
    <w:rsid w:val="00BF515E"/>
    <w:rsid w:val="00C0108D"/>
    <w:rsid w:val="00C032BB"/>
    <w:rsid w:val="00C04DF3"/>
    <w:rsid w:val="00C04E60"/>
    <w:rsid w:val="00C14CEA"/>
    <w:rsid w:val="00C15A71"/>
    <w:rsid w:val="00C2090F"/>
    <w:rsid w:val="00C214DE"/>
    <w:rsid w:val="00C2212B"/>
    <w:rsid w:val="00C2531B"/>
    <w:rsid w:val="00C25EF7"/>
    <w:rsid w:val="00C2644D"/>
    <w:rsid w:val="00C310AC"/>
    <w:rsid w:val="00C31291"/>
    <w:rsid w:val="00C328DD"/>
    <w:rsid w:val="00C32B0B"/>
    <w:rsid w:val="00C33809"/>
    <w:rsid w:val="00C33F4F"/>
    <w:rsid w:val="00C361B4"/>
    <w:rsid w:val="00C363C0"/>
    <w:rsid w:val="00C36CF5"/>
    <w:rsid w:val="00C4252C"/>
    <w:rsid w:val="00C433E6"/>
    <w:rsid w:val="00C45169"/>
    <w:rsid w:val="00C45E1E"/>
    <w:rsid w:val="00C46206"/>
    <w:rsid w:val="00C51B67"/>
    <w:rsid w:val="00C5245F"/>
    <w:rsid w:val="00C55B0A"/>
    <w:rsid w:val="00C57194"/>
    <w:rsid w:val="00C574FB"/>
    <w:rsid w:val="00C74D0B"/>
    <w:rsid w:val="00C76B80"/>
    <w:rsid w:val="00C77B49"/>
    <w:rsid w:val="00C815E5"/>
    <w:rsid w:val="00C81939"/>
    <w:rsid w:val="00C857A5"/>
    <w:rsid w:val="00C910FF"/>
    <w:rsid w:val="00C94165"/>
    <w:rsid w:val="00C96775"/>
    <w:rsid w:val="00CA0F4A"/>
    <w:rsid w:val="00CA6202"/>
    <w:rsid w:val="00CA7E54"/>
    <w:rsid w:val="00CB010D"/>
    <w:rsid w:val="00CB0A04"/>
    <w:rsid w:val="00CB482A"/>
    <w:rsid w:val="00CB50B0"/>
    <w:rsid w:val="00CB5189"/>
    <w:rsid w:val="00CB58CE"/>
    <w:rsid w:val="00CB6C00"/>
    <w:rsid w:val="00CC0FCB"/>
    <w:rsid w:val="00CC18A9"/>
    <w:rsid w:val="00CC302E"/>
    <w:rsid w:val="00CC32A0"/>
    <w:rsid w:val="00CC4B19"/>
    <w:rsid w:val="00CC6C91"/>
    <w:rsid w:val="00CD0141"/>
    <w:rsid w:val="00CD22B5"/>
    <w:rsid w:val="00CD66BF"/>
    <w:rsid w:val="00CD730E"/>
    <w:rsid w:val="00CD7849"/>
    <w:rsid w:val="00CD7C91"/>
    <w:rsid w:val="00CE11D1"/>
    <w:rsid w:val="00CE1467"/>
    <w:rsid w:val="00CE3066"/>
    <w:rsid w:val="00CE58D1"/>
    <w:rsid w:val="00CE6055"/>
    <w:rsid w:val="00CE7EB1"/>
    <w:rsid w:val="00CF1A8A"/>
    <w:rsid w:val="00CF2D86"/>
    <w:rsid w:val="00CF30A0"/>
    <w:rsid w:val="00CF4939"/>
    <w:rsid w:val="00CF63D8"/>
    <w:rsid w:val="00D0494C"/>
    <w:rsid w:val="00D06969"/>
    <w:rsid w:val="00D1016B"/>
    <w:rsid w:val="00D1210A"/>
    <w:rsid w:val="00D13D1E"/>
    <w:rsid w:val="00D16FCE"/>
    <w:rsid w:val="00D224F7"/>
    <w:rsid w:val="00D24F2C"/>
    <w:rsid w:val="00D25C75"/>
    <w:rsid w:val="00D30907"/>
    <w:rsid w:val="00D317FA"/>
    <w:rsid w:val="00D3189D"/>
    <w:rsid w:val="00D324E3"/>
    <w:rsid w:val="00D33AEE"/>
    <w:rsid w:val="00D34D04"/>
    <w:rsid w:val="00D351DA"/>
    <w:rsid w:val="00D364B2"/>
    <w:rsid w:val="00D40613"/>
    <w:rsid w:val="00D40A0C"/>
    <w:rsid w:val="00D50CA7"/>
    <w:rsid w:val="00D54324"/>
    <w:rsid w:val="00D57B15"/>
    <w:rsid w:val="00D63203"/>
    <w:rsid w:val="00D646D5"/>
    <w:rsid w:val="00D64DFA"/>
    <w:rsid w:val="00D65830"/>
    <w:rsid w:val="00D674D0"/>
    <w:rsid w:val="00D706D3"/>
    <w:rsid w:val="00D708DA"/>
    <w:rsid w:val="00D7183D"/>
    <w:rsid w:val="00D74ADE"/>
    <w:rsid w:val="00D75166"/>
    <w:rsid w:val="00D7723C"/>
    <w:rsid w:val="00D80CBE"/>
    <w:rsid w:val="00D82670"/>
    <w:rsid w:val="00D83C0A"/>
    <w:rsid w:val="00D9564B"/>
    <w:rsid w:val="00DA16B2"/>
    <w:rsid w:val="00DA1B1A"/>
    <w:rsid w:val="00DA1C70"/>
    <w:rsid w:val="00DA4CFE"/>
    <w:rsid w:val="00DA5A44"/>
    <w:rsid w:val="00DA6118"/>
    <w:rsid w:val="00DA74F6"/>
    <w:rsid w:val="00DB02BD"/>
    <w:rsid w:val="00DB0AFE"/>
    <w:rsid w:val="00DB1918"/>
    <w:rsid w:val="00DB49C3"/>
    <w:rsid w:val="00DB6E2B"/>
    <w:rsid w:val="00DB7094"/>
    <w:rsid w:val="00DC4EF2"/>
    <w:rsid w:val="00DE4AD4"/>
    <w:rsid w:val="00DE5E33"/>
    <w:rsid w:val="00DF2534"/>
    <w:rsid w:val="00DF40C1"/>
    <w:rsid w:val="00E00CB8"/>
    <w:rsid w:val="00E010B9"/>
    <w:rsid w:val="00E026DC"/>
    <w:rsid w:val="00E050C9"/>
    <w:rsid w:val="00E0609C"/>
    <w:rsid w:val="00E12EB1"/>
    <w:rsid w:val="00E15426"/>
    <w:rsid w:val="00E177F5"/>
    <w:rsid w:val="00E232E8"/>
    <w:rsid w:val="00E2481B"/>
    <w:rsid w:val="00E25898"/>
    <w:rsid w:val="00E37CE2"/>
    <w:rsid w:val="00E4256E"/>
    <w:rsid w:val="00E42612"/>
    <w:rsid w:val="00E42FED"/>
    <w:rsid w:val="00E43CD4"/>
    <w:rsid w:val="00E513FD"/>
    <w:rsid w:val="00E51E51"/>
    <w:rsid w:val="00E55231"/>
    <w:rsid w:val="00E55F07"/>
    <w:rsid w:val="00E56DCA"/>
    <w:rsid w:val="00E57769"/>
    <w:rsid w:val="00E60685"/>
    <w:rsid w:val="00E61156"/>
    <w:rsid w:val="00E62FF3"/>
    <w:rsid w:val="00E67F2E"/>
    <w:rsid w:val="00E73AA2"/>
    <w:rsid w:val="00E77B3E"/>
    <w:rsid w:val="00E77D77"/>
    <w:rsid w:val="00E84DFB"/>
    <w:rsid w:val="00E84EEF"/>
    <w:rsid w:val="00E9345B"/>
    <w:rsid w:val="00E94A6A"/>
    <w:rsid w:val="00E94D32"/>
    <w:rsid w:val="00E96063"/>
    <w:rsid w:val="00E972E4"/>
    <w:rsid w:val="00EA188C"/>
    <w:rsid w:val="00EA1AE1"/>
    <w:rsid w:val="00EA63F9"/>
    <w:rsid w:val="00EA6A95"/>
    <w:rsid w:val="00EB2F6A"/>
    <w:rsid w:val="00EB4725"/>
    <w:rsid w:val="00EB72E7"/>
    <w:rsid w:val="00EB7BFF"/>
    <w:rsid w:val="00EB7D0A"/>
    <w:rsid w:val="00EC1087"/>
    <w:rsid w:val="00EC2A2D"/>
    <w:rsid w:val="00ED04AA"/>
    <w:rsid w:val="00ED05A6"/>
    <w:rsid w:val="00ED2AC4"/>
    <w:rsid w:val="00ED2C66"/>
    <w:rsid w:val="00ED56E2"/>
    <w:rsid w:val="00EE24AF"/>
    <w:rsid w:val="00EE2AE5"/>
    <w:rsid w:val="00EE4D7E"/>
    <w:rsid w:val="00EE6CA1"/>
    <w:rsid w:val="00EF39BB"/>
    <w:rsid w:val="00EF5B36"/>
    <w:rsid w:val="00EF76E6"/>
    <w:rsid w:val="00F02573"/>
    <w:rsid w:val="00F02E88"/>
    <w:rsid w:val="00F0379B"/>
    <w:rsid w:val="00F0436F"/>
    <w:rsid w:val="00F04D8A"/>
    <w:rsid w:val="00F06202"/>
    <w:rsid w:val="00F065C4"/>
    <w:rsid w:val="00F07F93"/>
    <w:rsid w:val="00F1221D"/>
    <w:rsid w:val="00F147FD"/>
    <w:rsid w:val="00F15272"/>
    <w:rsid w:val="00F1651F"/>
    <w:rsid w:val="00F1713F"/>
    <w:rsid w:val="00F17591"/>
    <w:rsid w:val="00F179ED"/>
    <w:rsid w:val="00F17F73"/>
    <w:rsid w:val="00F2299E"/>
    <w:rsid w:val="00F24703"/>
    <w:rsid w:val="00F25279"/>
    <w:rsid w:val="00F260F6"/>
    <w:rsid w:val="00F37122"/>
    <w:rsid w:val="00F37A02"/>
    <w:rsid w:val="00F429D3"/>
    <w:rsid w:val="00F4558F"/>
    <w:rsid w:val="00F45E33"/>
    <w:rsid w:val="00F46EE2"/>
    <w:rsid w:val="00F47DDE"/>
    <w:rsid w:val="00F601B9"/>
    <w:rsid w:val="00F62A65"/>
    <w:rsid w:val="00F639F1"/>
    <w:rsid w:val="00F65855"/>
    <w:rsid w:val="00F664B9"/>
    <w:rsid w:val="00F66C09"/>
    <w:rsid w:val="00F74189"/>
    <w:rsid w:val="00F759AD"/>
    <w:rsid w:val="00F76CEE"/>
    <w:rsid w:val="00F83631"/>
    <w:rsid w:val="00F83C37"/>
    <w:rsid w:val="00F86A6E"/>
    <w:rsid w:val="00F9302C"/>
    <w:rsid w:val="00F94927"/>
    <w:rsid w:val="00F960F2"/>
    <w:rsid w:val="00FA00EC"/>
    <w:rsid w:val="00FA2D40"/>
    <w:rsid w:val="00FA48B5"/>
    <w:rsid w:val="00FA5798"/>
    <w:rsid w:val="00FB207E"/>
    <w:rsid w:val="00FB2876"/>
    <w:rsid w:val="00FB58DB"/>
    <w:rsid w:val="00FB5A29"/>
    <w:rsid w:val="00FC0A55"/>
    <w:rsid w:val="00FC0E9C"/>
    <w:rsid w:val="00FC5218"/>
    <w:rsid w:val="00FC57FC"/>
    <w:rsid w:val="00FC5B60"/>
    <w:rsid w:val="00FC63C0"/>
    <w:rsid w:val="00FD1A42"/>
    <w:rsid w:val="00FD2ABE"/>
    <w:rsid w:val="00FD6888"/>
    <w:rsid w:val="00FE1779"/>
    <w:rsid w:val="00FE254A"/>
    <w:rsid w:val="00FE263D"/>
    <w:rsid w:val="00FE284F"/>
    <w:rsid w:val="00FE5731"/>
    <w:rsid w:val="00FE58A0"/>
    <w:rsid w:val="00FE5958"/>
    <w:rsid w:val="00FE5FA4"/>
    <w:rsid w:val="00FE70F5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E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E0AC7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37176"/>
    <w:rPr>
      <w:rFonts w:cs="Times New Roman"/>
    </w:rPr>
  </w:style>
  <w:style w:type="paragraph" w:styleId="a8">
    <w:name w:val="footer"/>
    <w:basedOn w:val="a0"/>
    <w:link w:val="a9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537176"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4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1788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C57194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C57194"/>
    <w:rPr>
      <w:rFonts w:ascii="Calibri" w:hAnsi="Calibri"/>
    </w:rPr>
  </w:style>
  <w:style w:type="paragraph" w:customStyle="1" w:styleId="1">
    <w:name w:val="1"/>
    <w:basedOn w:val="a0"/>
    <w:uiPriority w:val="99"/>
    <w:rsid w:val="00354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page number"/>
    <w:basedOn w:val="a1"/>
    <w:uiPriority w:val="99"/>
    <w:rsid w:val="00FB207E"/>
    <w:rPr>
      <w:rFonts w:cs="Times New Roman"/>
    </w:rPr>
  </w:style>
  <w:style w:type="table" w:styleId="-2">
    <w:name w:val="Table Web 2"/>
    <w:basedOn w:val="a2"/>
    <w:uiPriority w:val="99"/>
    <w:rsid w:val="00FB207E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1"/>
    <w:uiPriority w:val="99"/>
    <w:rsid w:val="003825E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3125B3"/>
    <w:pPr>
      <w:numPr>
        <w:numId w:val="4"/>
      </w:numPr>
      <w:tabs>
        <w:tab w:val="num" w:pos="360"/>
      </w:tabs>
      <w:ind w:left="360"/>
      <w:contextualSpacing/>
    </w:pPr>
  </w:style>
  <w:style w:type="paragraph" w:styleId="af0">
    <w:name w:val="No Spacing"/>
    <w:uiPriority w:val="99"/>
    <w:qFormat/>
    <w:rsid w:val="007A12D8"/>
    <w:rPr>
      <w:lang w:eastAsia="en-US"/>
    </w:rPr>
  </w:style>
  <w:style w:type="character" w:styleId="af1">
    <w:name w:val="annotation reference"/>
    <w:basedOn w:val="a1"/>
    <w:uiPriority w:val="99"/>
    <w:rsid w:val="00EE4D7E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rsid w:val="00EE4D7E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EE4D7E"/>
    <w:rPr>
      <w:rFonts w:asciiTheme="minorHAnsi" w:eastAsiaTheme="minorEastAsia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F3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E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9E0AC7"/>
    <w:rPr>
      <w:rFonts w:cs="Times New Roman"/>
      <w:b/>
      <w:bCs/>
    </w:rPr>
  </w:style>
  <w:style w:type="paragraph" w:styleId="a6">
    <w:name w:val="header"/>
    <w:basedOn w:val="a0"/>
    <w:link w:val="a7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37176"/>
    <w:rPr>
      <w:rFonts w:cs="Times New Roman"/>
    </w:rPr>
  </w:style>
  <w:style w:type="paragraph" w:styleId="a8">
    <w:name w:val="footer"/>
    <w:basedOn w:val="a0"/>
    <w:link w:val="a9"/>
    <w:uiPriority w:val="99"/>
    <w:rsid w:val="0053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537176"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4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1788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C57194"/>
    <w:pPr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C57194"/>
    <w:rPr>
      <w:rFonts w:ascii="Calibri" w:hAnsi="Calibri"/>
    </w:rPr>
  </w:style>
  <w:style w:type="paragraph" w:customStyle="1" w:styleId="1">
    <w:name w:val="1"/>
    <w:basedOn w:val="a0"/>
    <w:uiPriority w:val="99"/>
    <w:rsid w:val="00354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page number"/>
    <w:basedOn w:val="a1"/>
    <w:uiPriority w:val="99"/>
    <w:rsid w:val="00FB207E"/>
    <w:rPr>
      <w:rFonts w:cs="Times New Roman"/>
    </w:rPr>
  </w:style>
  <w:style w:type="table" w:styleId="-2">
    <w:name w:val="Table Web 2"/>
    <w:basedOn w:val="a2"/>
    <w:uiPriority w:val="99"/>
    <w:rsid w:val="00FB207E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1"/>
    <w:uiPriority w:val="99"/>
    <w:rsid w:val="003825E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3125B3"/>
    <w:pPr>
      <w:numPr>
        <w:numId w:val="4"/>
      </w:numPr>
      <w:tabs>
        <w:tab w:val="num" w:pos="360"/>
      </w:tabs>
      <w:ind w:left="360"/>
      <w:contextualSpacing/>
    </w:pPr>
  </w:style>
  <w:style w:type="paragraph" w:styleId="af0">
    <w:name w:val="No Spacing"/>
    <w:uiPriority w:val="99"/>
    <w:qFormat/>
    <w:rsid w:val="007A12D8"/>
    <w:rPr>
      <w:lang w:eastAsia="en-US"/>
    </w:rPr>
  </w:style>
  <w:style w:type="character" w:styleId="af1">
    <w:name w:val="annotation reference"/>
    <w:basedOn w:val="a1"/>
    <w:uiPriority w:val="99"/>
    <w:rsid w:val="00EE4D7E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rsid w:val="00EE4D7E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uiPriority w:val="99"/>
    <w:rsid w:val="00EE4D7E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crofond2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fond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AEE5-F3D2-4177-91AF-BE06274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3852</Words>
  <Characters>29387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Советом некоммерческой организации микрокредитной компанией «Фонд микрофинансирования субъектов малого и среднего предпринимательства в Ставропольском крае» (протокол №__  от «__» июня 2016 года)</vt:lpstr>
    </vt:vector>
  </TitlesOfParts>
  <Company/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Советом некоммерческой организации микрокредитной компанией «Фонд микрофинансирования субъектов малого и среднего предпринимательства в Ставропольском крае» (протокол №__  от «__» июня 2016 года)</dc:title>
  <dc:creator>CG</dc:creator>
  <cp:lastModifiedBy>Фоменко Виктория Евгеньевна</cp:lastModifiedBy>
  <cp:revision>7</cp:revision>
  <cp:lastPrinted>2019-10-31T13:49:00Z</cp:lastPrinted>
  <dcterms:created xsi:type="dcterms:W3CDTF">2020-03-16T14:58:00Z</dcterms:created>
  <dcterms:modified xsi:type="dcterms:W3CDTF">2020-04-13T07:20:00Z</dcterms:modified>
</cp:coreProperties>
</file>